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DE" w:rsidRPr="00550D25" w:rsidRDefault="00D02BDE" w:rsidP="00D02BDE">
      <w:pPr>
        <w:jc w:val="center"/>
        <w:rPr>
          <w:sz w:val="32"/>
          <w:szCs w:val="32"/>
        </w:rPr>
      </w:pP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Planning des leçons pour l’examen Normalisé Du </w:t>
      </w:r>
      <w:r w:rsidR="006D4559">
        <w:rPr>
          <w:rFonts w:asciiTheme="majorBidi" w:hAnsiTheme="majorBidi" w:cstheme="majorBidi"/>
          <w:b/>
          <w:bCs/>
          <w:sz w:val="32"/>
          <w:szCs w:val="32"/>
          <w:u w:val="double"/>
        </w:rPr>
        <w:t>09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au </w:t>
      </w:r>
      <w:r>
        <w:rPr>
          <w:rFonts w:asciiTheme="majorBidi" w:hAnsiTheme="majorBidi" w:cstheme="majorBidi" w:hint="cs"/>
          <w:b/>
          <w:bCs/>
          <w:sz w:val="32"/>
          <w:szCs w:val="32"/>
          <w:u w:val="double"/>
          <w:rtl/>
        </w:rPr>
        <w:t>14</w:t>
      </w:r>
      <w:r w:rsidRPr="00550D25">
        <w:rPr>
          <w:rFonts w:asciiTheme="majorBidi" w:hAnsiTheme="majorBidi" w:cstheme="majorBidi"/>
          <w:b/>
          <w:bCs/>
          <w:sz w:val="32"/>
          <w:szCs w:val="32"/>
          <w:u w:val="double"/>
        </w:rPr>
        <w:t xml:space="preserve"> Janvier 2019</w:t>
      </w:r>
      <w:r>
        <w:rPr>
          <w:rFonts w:asciiTheme="majorBidi" w:hAnsiTheme="majorBidi" w:cstheme="majorBidi"/>
          <w:b/>
          <w:bCs/>
          <w:sz w:val="32"/>
          <w:szCs w:val="32"/>
          <w:u w:val="double"/>
        </w:rPr>
        <w:t> :1 BAC MATHS INT</w:t>
      </w:r>
    </w:p>
    <w:tbl>
      <w:tblPr>
        <w:tblStyle w:val="Grilledutableau"/>
        <w:tblpPr w:leftFromText="141" w:rightFromText="141" w:vertAnchor="page" w:horzAnchor="margin" w:tblpXSpec="center" w:tblpY="3301"/>
        <w:tblW w:w="10724" w:type="dxa"/>
        <w:tblLook w:val="04A0"/>
      </w:tblPr>
      <w:tblGrid>
        <w:gridCol w:w="2657"/>
        <w:gridCol w:w="8067"/>
      </w:tblGrid>
      <w:tr w:rsidR="00D02BDE" w:rsidTr="000E30FC">
        <w:trPr>
          <w:trHeight w:val="668"/>
        </w:trPr>
        <w:tc>
          <w:tcPr>
            <w:tcW w:w="2454" w:type="dxa"/>
          </w:tcPr>
          <w:p w:rsidR="00D02BDE" w:rsidRPr="005711E8" w:rsidRDefault="00D02BDE" w:rsidP="000E30FC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Matiéres</w:t>
            </w:r>
          </w:p>
        </w:tc>
        <w:tc>
          <w:tcPr>
            <w:tcW w:w="8270" w:type="dxa"/>
          </w:tcPr>
          <w:p w:rsidR="00D02BDE" w:rsidRPr="005711E8" w:rsidRDefault="00D02BDE" w:rsidP="000E30FC">
            <w:pPr>
              <w:jc w:val="center"/>
              <w:rPr>
                <w:b/>
                <w:bCs/>
                <w:sz w:val="32"/>
                <w:szCs w:val="32"/>
              </w:rPr>
            </w:pPr>
            <w:r w:rsidRPr="005711E8">
              <w:rPr>
                <w:b/>
                <w:bCs/>
                <w:sz w:val="32"/>
                <w:szCs w:val="32"/>
              </w:rPr>
              <w:t>PARTIES EXAMINABLES</w:t>
            </w:r>
          </w:p>
        </w:tc>
      </w:tr>
      <w:tr w:rsidR="00D02BDE" w:rsidTr="000E30FC">
        <w:trPr>
          <w:trHeight w:val="1302"/>
        </w:trPr>
        <w:tc>
          <w:tcPr>
            <w:tcW w:w="2454" w:type="dxa"/>
            <w:vAlign w:val="center"/>
          </w:tcPr>
          <w:p w:rsidR="00D02BDE" w:rsidRPr="007E1350" w:rsidRDefault="00D02BDE" w:rsidP="00D02BDE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EI</w:t>
            </w:r>
          </w:p>
        </w:tc>
        <w:tc>
          <w:tcPr>
            <w:tcW w:w="8270" w:type="dxa"/>
            <w:vAlign w:val="center"/>
          </w:tcPr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القران الكريم:</w:t>
            </w:r>
            <w:r>
              <w:rPr>
                <w:rFonts w:hint="cs"/>
                <w:rtl/>
              </w:rPr>
              <w:t xml:space="preserve"> سور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يوسف - من الآية 1 الى الآية</w:t>
            </w:r>
            <w:r>
              <w:t>20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مدخل التزكية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الايمان والغيب.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الاقتداء: </w:t>
            </w:r>
            <w:r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>صلح الحديبية وفتح مكة-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مدخل الاستجابة: </w:t>
            </w:r>
            <w:r w:rsidRPr="007223F2">
              <w:rPr>
                <w:b/>
                <w:bCs/>
                <w:sz w:val="24"/>
                <w:szCs w:val="24"/>
                <w:u w:val="single"/>
                <w:rtl/>
              </w:rPr>
              <w:t>-</w:t>
            </w:r>
            <w:r>
              <w:rPr>
                <w:rFonts w:hint="cs"/>
                <w:rtl/>
              </w:rPr>
              <w:t>الزواج:الاحكام والمقاصد.</w:t>
            </w:r>
          </w:p>
          <w:p w:rsidR="00D02BDE" w:rsidRDefault="00D02BDE" w:rsidP="00D02BDE">
            <w:pPr>
              <w:pStyle w:val="Paragraphedeliste"/>
              <w:bidi/>
              <w:rPr>
                <w:rtl/>
              </w:rPr>
            </w:pPr>
          </w:p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مدخل القسط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حق الله: الوفا</w:t>
            </w:r>
            <w:r>
              <w:rPr>
                <w:rFonts w:hint="eastAsia"/>
                <w:rtl/>
              </w:rPr>
              <w:t>ء</w:t>
            </w:r>
            <w:r>
              <w:rPr>
                <w:rFonts w:hint="cs"/>
                <w:rtl/>
              </w:rPr>
              <w:t xml:space="preserve"> بالأمانة والمسؤولية.</w:t>
            </w:r>
          </w:p>
          <w:p w:rsidR="00D02BDE" w:rsidRDefault="00D02BDE" w:rsidP="00D02BDE">
            <w:pPr>
              <w:pStyle w:val="Paragraphedeliste"/>
              <w:bidi/>
              <w:rPr>
                <w:rtl/>
              </w:rPr>
            </w:pPr>
          </w:p>
          <w:p w:rsidR="00D02BDE" w:rsidRDefault="00D02BDE" w:rsidP="00D02BDE">
            <w:pPr>
              <w:pStyle w:val="Paragraphedeliste"/>
              <w:numPr>
                <w:ilvl w:val="0"/>
                <w:numId w:val="1"/>
              </w:numPr>
              <w:bidi/>
            </w:pPr>
            <w:r w:rsidRPr="007223F2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مدخل الحكمة</w:t>
            </w:r>
            <w:r>
              <w:rPr>
                <w:rFonts w:hint="cs"/>
                <w:rtl/>
              </w:rPr>
              <w:t xml:space="preserve">: 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الكفاءة والاستحقاق أساس التكييف.</w:t>
            </w:r>
          </w:p>
          <w:p w:rsidR="00D02BDE" w:rsidRDefault="00D02BDE" w:rsidP="00D02BDE">
            <w:pPr>
              <w:jc w:val="center"/>
            </w:pPr>
          </w:p>
        </w:tc>
      </w:tr>
      <w:tr w:rsidR="00D02BDE" w:rsidTr="000E30FC">
        <w:trPr>
          <w:trHeight w:val="1349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MATHS</w:t>
            </w:r>
          </w:p>
        </w:tc>
        <w:tc>
          <w:tcPr>
            <w:tcW w:w="8270" w:type="dxa"/>
          </w:tcPr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La logique.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Généralités sur les fonctions.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Suites numériques.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Produit scalaire.(etudes analytique).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Ensembles et Applications.</w:t>
            </w:r>
          </w:p>
        </w:tc>
      </w:tr>
      <w:tr w:rsidR="00D02BDE" w:rsidTr="000E30FC">
        <w:trPr>
          <w:trHeight w:val="1404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PC</w:t>
            </w:r>
          </w:p>
        </w:tc>
        <w:tc>
          <w:tcPr>
            <w:tcW w:w="8270" w:type="dxa"/>
          </w:tcPr>
          <w:p w:rsidR="00D02BDE" w:rsidRPr="007223F2" w:rsidRDefault="00D02BDE" w:rsidP="00D02BDE">
            <w:pPr>
              <w:pStyle w:val="Paragraphedeliste"/>
              <w:numPr>
                <w:ilvl w:val="0"/>
                <w:numId w:val="9"/>
              </w:numPr>
              <w:ind w:left="977" w:firstLine="453"/>
              <w:rPr>
                <w:b/>
                <w:bCs/>
                <w:sz w:val="28"/>
                <w:szCs w:val="28"/>
                <w:u w:val="single"/>
              </w:rPr>
            </w:pPr>
            <w:r w:rsidRPr="007223F2">
              <w:rPr>
                <w:b/>
                <w:bCs/>
                <w:sz w:val="28"/>
                <w:szCs w:val="28"/>
                <w:u w:val="single"/>
              </w:rPr>
              <w:t>Physique</w:t>
            </w:r>
          </w:p>
          <w:p w:rsidR="00D02BDE" w:rsidRDefault="00D02BDE" w:rsidP="000E30FC">
            <w:pPr>
              <w:pStyle w:val="Paragraphedeliste"/>
              <w:ind w:left="1430"/>
            </w:pP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Mouvement de rotation.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Travail et puissance.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Théorème de l’Ec.</w:t>
            </w: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</w:pPr>
            <w:r>
              <w:t>Energie mécanique.</w:t>
            </w:r>
          </w:p>
          <w:p w:rsidR="00D02BDE" w:rsidRPr="007223F2" w:rsidRDefault="00D02BDE" w:rsidP="00D02BDE">
            <w:pPr>
              <w:pStyle w:val="Paragraphedeliste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7223F2">
              <w:rPr>
                <w:b/>
                <w:bCs/>
                <w:sz w:val="32"/>
                <w:szCs w:val="32"/>
                <w:u w:val="single"/>
              </w:rPr>
              <w:t>Chimie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0"/>
              </w:numPr>
            </w:pPr>
            <w:r>
              <w:t>Quantité de matière.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0"/>
              </w:numPr>
            </w:pPr>
            <w:r>
              <w:t>Solutions Electrolytiques.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0"/>
              </w:numPr>
            </w:pPr>
            <w:r>
              <w:t>Conductance.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10"/>
              </w:numPr>
            </w:pPr>
            <w:r>
              <w:t xml:space="preserve">Acide et Base </w:t>
            </w:r>
          </w:p>
        </w:tc>
      </w:tr>
      <w:tr w:rsidR="00D02BDE" w:rsidTr="000E30FC">
        <w:trPr>
          <w:trHeight w:val="1363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SVT</w:t>
            </w:r>
          </w:p>
        </w:tc>
        <w:tc>
          <w:tcPr>
            <w:tcW w:w="8270" w:type="dxa"/>
          </w:tcPr>
          <w:p w:rsidR="00D02BDE" w:rsidRPr="0036789A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36789A">
              <w:rPr>
                <w:b/>
                <w:bCs/>
                <w:sz w:val="28"/>
                <w:szCs w:val="28"/>
                <w:u w:val="single"/>
              </w:rPr>
              <w:t>Génétique :</w:t>
            </w:r>
          </w:p>
          <w:p w:rsidR="00D02BDE" w:rsidRPr="0036789A" w:rsidRDefault="00D02BDE" w:rsidP="00D02BDE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789A">
              <w:rPr>
                <w:sz w:val="24"/>
                <w:szCs w:val="24"/>
              </w:rPr>
              <w:t>Mitose .</w:t>
            </w:r>
          </w:p>
          <w:p w:rsidR="00D02BDE" w:rsidRPr="0036789A" w:rsidRDefault="00D02BDE" w:rsidP="00D02BDE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789A">
              <w:rPr>
                <w:sz w:val="24"/>
                <w:szCs w:val="24"/>
              </w:rPr>
              <w:t>Réplication de l’ADN.</w:t>
            </w:r>
          </w:p>
          <w:p w:rsidR="00D02BDE" w:rsidRPr="0036789A" w:rsidRDefault="00D02BDE" w:rsidP="00D02BDE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789A">
              <w:rPr>
                <w:sz w:val="24"/>
                <w:szCs w:val="24"/>
              </w:rPr>
              <w:t>Protéine :caractère.</w:t>
            </w:r>
          </w:p>
          <w:p w:rsidR="00D02BDE" w:rsidRPr="0036789A" w:rsidRDefault="00D02BDE" w:rsidP="00D02BDE">
            <w:pPr>
              <w:pStyle w:val="Paragraphedelist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789A">
              <w:rPr>
                <w:sz w:val="24"/>
                <w:szCs w:val="24"/>
              </w:rPr>
              <w:t>Gène :Proteine.</w:t>
            </w:r>
          </w:p>
          <w:p w:rsidR="00D02BDE" w:rsidRDefault="00D02BDE" w:rsidP="000E30FC">
            <w:pPr>
              <w:pStyle w:val="Paragraphedeliste"/>
              <w:ind w:left="1790"/>
            </w:pPr>
          </w:p>
        </w:tc>
      </w:tr>
      <w:tr w:rsidR="00D02BDE" w:rsidTr="000E30FC">
        <w:trPr>
          <w:trHeight w:val="1074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AR</w:t>
            </w:r>
          </w:p>
        </w:tc>
        <w:tc>
          <w:tcPr>
            <w:tcW w:w="8270" w:type="dxa"/>
          </w:tcPr>
          <w:p w:rsidR="00D02BDE" w:rsidRPr="003474D3" w:rsidRDefault="00D02BDE" w:rsidP="000E30FC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مكون النصوص: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hint="cs"/>
                <w:sz w:val="24"/>
                <w:szCs w:val="24"/>
                <w:rtl/>
              </w:rPr>
              <w:t>ا</w:t>
            </w: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لاشهار.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الصحافة.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السياسة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التنمية للتكنولوجيا الهجرة.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3474D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علوم اللغة: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التمييز.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العدد.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الامر و النهي.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3474D3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الانشاء و التعبير:</w:t>
            </w:r>
          </w:p>
          <w:p w:rsidR="00D02BDE" w:rsidRPr="003474D3" w:rsidRDefault="00D02BDE" w:rsidP="00D02BDE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تحليل صورة.</w:t>
            </w:r>
          </w:p>
          <w:p w:rsidR="00D02BDE" w:rsidRDefault="00D02BDE" w:rsidP="000E30FC">
            <w:pPr>
              <w:ind w:right="1832"/>
              <w:jc w:val="right"/>
            </w:pPr>
            <w:r w:rsidRPr="003474D3">
              <w:rPr>
                <w:rFonts w:asciiTheme="majorBidi" w:hAnsiTheme="majorBidi" w:cstheme="majorBidi"/>
                <w:sz w:val="28"/>
                <w:szCs w:val="28"/>
                <w:rtl/>
              </w:rPr>
              <w:t>توسيع فكرة.</w:t>
            </w:r>
          </w:p>
        </w:tc>
      </w:tr>
      <w:tr w:rsidR="00D02BDE" w:rsidTr="000E30FC">
        <w:trPr>
          <w:trHeight w:val="1552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lastRenderedPageBreak/>
              <w:t>ANG</w:t>
            </w:r>
          </w:p>
        </w:tc>
        <w:tc>
          <w:tcPr>
            <w:tcW w:w="8270" w:type="dxa"/>
          </w:tcPr>
          <w:p w:rsidR="00D02BDE" w:rsidRDefault="00D02BDE" w:rsidP="00D02BDE">
            <w:pPr>
              <w:pStyle w:val="Paragraphedeliste"/>
              <w:numPr>
                <w:ilvl w:val="0"/>
                <w:numId w:val="8"/>
              </w:numPr>
            </w:pPr>
            <w:r>
              <w:t>Ecrire le votre chaque section à part</w:t>
            </w:r>
          </w:p>
        </w:tc>
      </w:tr>
      <w:tr w:rsidR="00D02BDE" w:rsidTr="000E30FC">
        <w:trPr>
          <w:trHeight w:val="1552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FR</w:t>
            </w:r>
          </w:p>
        </w:tc>
        <w:tc>
          <w:tcPr>
            <w:tcW w:w="8270" w:type="dxa"/>
          </w:tcPr>
          <w:p w:rsidR="00D02BDE" w:rsidRPr="00CC761B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LECTURE</w:t>
            </w:r>
            <w:r w:rsidRPr="00CC761B">
              <w:rPr>
                <w:sz w:val="24"/>
                <w:szCs w:val="24"/>
              </w:rPr>
              <w:t xml:space="preserve"> :   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Module 2 : Œuvre Antigone, Jean Anouilh.</w:t>
            </w:r>
          </w:p>
          <w:p w:rsidR="00D02BDE" w:rsidRPr="00CC761B" w:rsidRDefault="00D02BDE" w:rsidP="000E30F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1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 prologue p 9 à 13.</w:t>
            </w:r>
          </w:p>
          <w:p w:rsidR="00D02BDE" w:rsidRPr="00CC761B" w:rsidRDefault="00D02BDE" w:rsidP="000E30FC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 2</w:t>
            </w:r>
            <w:r w:rsidRPr="00CC761B">
              <w:rPr>
                <w:sz w:val="24"/>
                <w:szCs w:val="24"/>
              </w:rPr>
              <w:t> : Antigone et la nourrice p 13 à 20.</w:t>
            </w:r>
          </w:p>
          <w:p w:rsidR="00D02BDE" w:rsidRPr="00CC761B" w:rsidRDefault="00D02BDE" w:rsidP="000E30FC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_ Scène3</w:t>
            </w:r>
            <w:r w:rsidRPr="00CC761B">
              <w:rPr>
                <w:sz w:val="24"/>
                <w:szCs w:val="24"/>
              </w:rPr>
              <w:t> : Antigone et  Ismène p 22 à 31.</w:t>
            </w:r>
          </w:p>
          <w:p w:rsidR="00D02BDE" w:rsidRPr="00CC761B" w:rsidRDefault="00D02BDE" w:rsidP="00D02BD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LANGUE</w:t>
            </w:r>
            <w:r w:rsidRPr="00CC761B">
              <w:rPr>
                <w:sz w:val="24"/>
                <w:szCs w:val="24"/>
              </w:rPr>
              <w:t> </w:t>
            </w:r>
            <w:r w:rsidRPr="00CC761B">
              <w:rPr>
                <w:rFonts w:asciiTheme="majorBidi" w:hAnsiTheme="majorBidi" w:cstheme="majorBidi"/>
                <w:sz w:val="24"/>
                <w:szCs w:val="24"/>
              </w:rPr>
              <w:t>: Leçons</w:t>
            </w:r>
            <w:r w:rsidRPr="00CC761B">
              <w:rPr>
                <w:sz w:val="24"/>
                <w:szCs w:val="24"/>
              </w:rPr>
              <w:t> :</w:t>
            </w:r>
            <w:bookmarkStart w:id="0" w:name="_GoBack"/>
            <w:bookmarkEnd w:id="0"/>
          </w:p>
          <w:p w:rsidR="00D02BDE" w:rsidRPr="00CC761B" w:rsidRDefault="00D02BDE" w:rsidP="000E30FC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 w:rsidRPr="00CC761B">
              <w:rPr>
                <w:sz w:val="24"/>
                <w:szCs w:val="24"/>
              </w:rPr>
              <w:t xml:space="preserve"> Le lexique du théâtre.</w:t>
            </w:r>
          </w:p>
          <w:p w:rsidR="00D02BDE" w:rsidRPr="00CC761B" w:rsidRDefault="00D02BDE" w:rsidP="000E30FC">
            <w:pPr>
              <w:rPr>
                <w:sz w:val="24"/>
                <w:szCs w:val="24"/>
              </w:rPr>
            </w:pPr>
            <w:r w:rsidRPr="00CC761B">
              <w:rPr>
                <w:b/>
                <w:bCs/>
                <w:sz w:val="24"/>
                <w:szCs w:val="24"/>
              </w:rPr>
              <w:t xml:space="preserve">                    _</w:t>
            </w:r>
            <w:r>
              <w:rPr>
                <w:sz w:val="24"/>
                <w:szCs w:val="24"/>
              </w:rPr>
              <w:t xml:space="preserve"> Les registres littéraires ( tragique, lyrique)</w:t>
            </w:r>
          </w:p>
          <w:p w:rsidR="00D02BDE" w:rsidRPr="00CC761B" w:rsidRDefault="00D02BDE" w:rsidP="000E30FC">
            <w:pPr>
              <w:rPr>
                <w:sz w:val="24"/>
                <w:szCs w:val="24"/>
              </w:rPr>
            </w:pPr>
          </w:p>
          <w:p w:rsidR="00D02BDE" w:rsidRDefault="00D02BDE" w:rsidP="00D02BDE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761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PRODUCTION ECRITE</w:t>
            </w:r>
            <w:r w:rsidRPr="00CC761B">
              <w:rPr>
                <w:sz w:val="24"/>
                <w:szCs w:val="24"/>
              </w:rPr>
              <w:t> :</w:t>
            </w:r>
          </w:p>
          <w:p w:rsidR="00D02BDE" w:rsidRPr="00CC761B" w:rsidRDefault="00D02BDE" w:rsidP="000E30FC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</w:t>
            </w:r>
            <w:r w:rsidRPr="00CC761B">
              <w:rPr>
                <w:sz w:val="24"/>
                <w:szCs w:val="24"/>
              </w:rPr>
              <w:t xml:space="preserve"> L’argumentation :</w:t>
            </w:r>
          </w:p>
          <w:p w:rsidR="00D02BDE" w:rsidRDefault="00D02BDE" w:rsidP="000E30FC"/>
        </w:tc>
      </w:tr>
      <w:tr w:rsidR="00D02BDE" w:rsidTr="000E30FC">
        <w:trPr>
          <w:trHeight w:val="1298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 w:rsidRPr="007E1350">
              <w:rPr>
                <w:caps/>
              </w:rPr>
              <w:t>HG</w:t>
            </w:r>
          </w:p>
        </w:tc>
        <w:tc>
          <w:tcPr>
            <w:tcW w:w="8270" w:type="dxa"/>
          </w:tcPr>
          <w:p w:rsidR="00D02BDE" w:rsidRDefault="00D02BDE" w:rsidP="00D02BDE">
            <w:pPr>
              <w:pStyle w:val="Paragraphedeliste"/>
              <w:numPr>
                <w:ilvl w:val="0"/>
                <w:numId w:val="9"/>
              </w:numPr>
              <w:bidi/>
              <w:rPr>
                <w:b/>
                <w:bCs/>
                <w:sz w:val="32"/>
                <w:szCs w:val="32"/>
                <w:u w:val="single"/>
              </w:rPr>
            </w:pPr>
            <w:r w:rsidRPr="00F94A3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التاريخ:</w:t>
            </w:r>
          </w:p>
          <w:p w:rsidR="00D02BDE" w:rsidRPr="00F94A30" w:rsidRDefault="00D02BDE" w:rsidP="000E30FC">
            <w:pPr>
              <w:pStyle w:val="Paragraphedeliste"/>
              <w:bidi/>
              <w:ind w:left="1790"/>
              <w:rPr>
                <w:b/>
                <w:bCs/>
                <w:sz w:val="32"/>
                <w:szCs w:val="32"/>
                <w:u w:val="single"/>
              </w:rPr>
            </w:pPr>
          </w:p>
          <w:p w:rsidR="00D02BDE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التحولات الاقتصادية و المالية في أوروبا خلال القرن 19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التنافس الامبريالي و اندلاع الحرب العالمية الاولى.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اليقظة الفكرية في المشرق العربي.</w:t>
            </w:r>
          </w:p>
          <w:p w:rsidR="00D02BDE" w:rsidRPr="00F94A30" w:rsidRDefault="00D02BDE" w:rsidP="000E30FC">
            <w:pPr>
              <w:pStyle w:val="Paragraphedeliste"/>
              <w:bidi/>
              <w:ind w:left="1068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2BDE" w:rsidRPr="00F94A30" w:rsidRDefault="00D02BDE" w:rsidP="00D02BDE">
            <w:pPr>
              <w:pStyle w:val="Paragraphedeliste"/>
              <w:numPr>
                <w:ilvl w:val="0"/>
                <w:numId w:val="9"/>
              </w:numPr>
              <w:bidi/>
              <w:rPr>
                <w:b/>
                <w:bCs/>
                <w:sz w:val="28"/>
                <w:szCs w:val="28"/>
                <w:u w:val="single"/>
              </w:rPr>
            </w:pPr>
            <w:r w:rsidRPr="00F94A3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الجغرافيا:</w:t>
            </w:r>
          </w:p>
          <w:p w:rsidR="00D02BDE" w:rsidRPr="002B7928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مفهوم التنمية:-تعدد المقاربات-خريطة التنمية-</w:t>
            </w:r>
          </w:p>
          <w:p w:rsidR="00D02BDE" w:rsidRPr="00F94A30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المجال المغربي:المواج الطبيعية و البشرية.</w:t>
            </w:r>
          </w:p>
          <w:p w:rsidR="00D02BDE" w:rsidRDefault="00D02BDE" w:rsidP="00D02BDE">
            <w:pPr>
              <w:pStyle w:val="Paragraphedeliste"/>
              <w:numPr>
                <w:ilvl w:val="0"/>
                <w:numId w:val="7"/>
              </w:numPr>
              <w:bidi/>
              <w:rPr>
                <w:rtl/>
              </w:rPr>
            </w:pPr>
            <w:r w:rsidRPr="00F94A30">
              <w:rPr>
                <w:rFonts w:asciiTheme="majorBidi" w:hAnsiTheme="majorBidi" w:cstheme="majorBidi"/>
                <w:sz w:val="28"/>
                <w:szCs w:val="28"/>
                <w:rtl/>
              </w:rPr>
              <w:t>الاختيارات الكبرى لسياسة اعداد التراب.</w:t>
            </w:r>
          </w:p>
        </w:tc>
      </w:tr>
      <w:tr w:rsidR="00D02BDE" w:rsidTr="000E30FC">
        <w:trPr>
          <w:trHeight w:val="1298"/>
        </w:trPr>
        <w:tc>
          <w:tcPr>
            <w:tcW w:w="2454" w:type="dxa"/>
            <w:vAlign w:val="center"/>
          </w:tcPr>
          <w:p w:rsidR="00D02BDE" w:rsidRPr="007E1350" w:rsidRDefault="00D02BDE" w:rsidP="000E30FC">
            <w:pPr>
              <w:pStyle w:val="Paragraphedeliste"/>
              <w:numPr>
                <w:ilvl w:val="0"/>
                <w:numId w:val="1"/>
              </w:numPr>
              <w:rPr>
                <w:caps/>
              </w:rPr>
            </w:pPr>
            <w:r>
              <w:rPr>
                <w:caps/>
              </w:rPr>
              <w:t>philo</w:t>
            </w:r>
          </w:p>
        </w:tc>
        <w:tc>
          <w:tcPr>
            <w:tcW w:w="8270" w:type="dxa"/>
          </w:tcPr>
          <w:p w:rsidR="00D02BDE" w:rsidRPr="00D05595" w:rsidRDefault="00D02BDE" w:rsidP="000E30FC">
            <w:pPr>
              <w:pStyle w:val="Paragraphedeliste"/>
              <w:bidi/>
              <w:ind w:left="1070"/>
            </w:pPr>
          </w:p>
          <w:p w:rsidR="00D02BDE" w:rsidRDefault="00D02BDE" w:rsidP="000E30FC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الادراك الحسي و الشعور الى الرغبة و الارادة</w:t>
            </w:r>
            <w:r w:rsidRPr="00C705C8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</w:tc>
      </w:tr>
    </w:tbl>
    <w:p w:rsidR="00D70770" w:rsidRDefault="00D70770"/>
    <w:sectPr w:rsidR="00D70770" w:rsidSect="00805FD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E0" w:rsidRDefault="00290CE0" w:rsidP="00D02BDE">
      <w:pPr>
        <w:spacing w:after="0" w:line="240" w:lineRule="auto"/>
      </w:pPr>
      <w:r>
        <w:separator/>
      </w:r>
    </w:p>
  </w:endnote>
  <w:endnote w:type="continuationSeparator" w:id="1">
    <w:p w:rsidR="00290CE0" w:rsidRDefault="00290CE0" w:rsidP="00D0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E0" w:rsidRDefault="00290CE0" w:rsidP="00D02BDE">
      <w:pPr>
        <w:spacing w:after="0" w:line="240" w:lineRule="auto"/>
      </w:pPr>
      <w:r>
        <w:separator/>
      </w:r>
    </w:p>
  </w:footnote>
  <w:footnote w:type="continuationSeparator" w:id="1">
    <w:p w:rsidR="00290CE0" w:rsidRDefault="00290CE0" w:rsidP="00D0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DE" w:rsidRDefault="00D02BD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-381635</wp:posOffset>
          </wp:positionV>
          <wp:extent cx="5760720" cy="828675"/>
          <wp:effectExtent l="0" t="0" r="0" b="0"/>
          <wp:wrapThrough wrapText="bothSides">
            <wp:wrapPolygon edited="0">
              <wp:start x="1643" y="3972"/>
              <wp:lineTo x="1143" y="5959"/>
              <wp:lineTo x="214" y="11421"/>
              <wp:lineTo x="214" y="20855"/>
              <wp:lineTo x="4429" y="20855"/>
              <wp:lineTo x="11143" y="19862"/>
              <wp:lineTo x="21357" y="15890"/>
              <wp:lineTo x="21429" y="5462"/>
              <wp:lineTo x="3071" y="3972"/>
              <wp:lineTo x="1643" y="3972"/>
            </wp:wrapPolygon>
          </wp:wrapThrough>
          <wp:docPr id="3" name="Logo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1A"/>
      </v:shape>
    </w:pict>
  </w:numPicBullet>
  <w:abstractNum w:abstractNumId="0">
    <w:nsid w:val="1176103E"/>
    <w:multiLevelType w:val="hybridMultilevel"/>
    <w:tmpl w:val="1FD8F91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4E50"/>
    <w:multiLevelType w:val="hybridMultilevel"/>
    <w:tmpl w:val="44CCBBD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2334326F"/>
    <w:multiLevelType w:val="hybridMultilevel"/>
    <w:tmpl w:val="08CE2A28"/>
    <w:lvl w:ilvl="0" w:tplc="040C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4AE32B4F"/>
    <w:multiLevelType w:val="hybridMultilevel"/>
    <w:tmpl w:val="4AFAA75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B674BC"/>
    <w:multiLevelType w:val="hybridMultilevel"/>
    <w:tmpl w:val="957EAD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FBF06A2"/>
    <w:multiLevelType w:val="hybridMultilevel"/>
    <w:tmpl w:val="4950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878AB"/>
    <w:multiLevelType w:val="hybridMultilevel"/>
    <w:tmpl w:val="EF1EDC1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ABF7CA0"/>
    <w:multiLevelType w:val="hybridMultilevel"/>
    <w:tmpl w:val="90C68C4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BB53BAC"/>
    <w:multiLevelType w:val="hybridMultilevel"/>
    <w:tmpl w:val="CB3A08C8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70566DA8"/>
    <w:multiLevelType w:val="hybridMultilevel"/>
    <w:tmpl w:val="22381782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AA14B07"/>
    <w:multiLevelType w:val="hybridMultilevel"/>
    <w:tmpl w:val="18224C3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BDE"/>
    <w:rsid w:val="00290CE0"/>
    <w:rsid w:val="00594ED1"/>
    <w:rsid w:val="006D4559"/>
    <w:rsid w:val="00805FD6"/>
    <w:rsid w:val="00D02BDE"/>
    <w:rsid w:val="00D7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BD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2BDE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2B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2B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BD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2B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BD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abdelali nabil el boukri</dc:creator>
  <cp:lastModifiedBy>EL HAJJOUJI</cp:lastModifiedBy>
  <cp:revision>2</cp:revision>
  <dcterms:created xsi:type="dcterms:W3CDTF">2018-12-24T23:51:00Z</dcterms:created>
  <dcterms:modified xsi:type="dcterms:W3CDTF">2018-12-24T23:51:00Z</dcterms:modified>
</cp:coreProperties>
</file>