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horzAnchor="margin" w:tblpX="-851" w:tblpY="-73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328"/>
        <w:gridCol w:w="1202"/>
        <w:gridCol w:w="2886"/>
        <w:gridCol w:w="3907"/>
      </w:tblGrid>
      <w:tr w:rsidR="00B83792" w:rsidTr="00B83792">
        <w:trPr>
          <w:trHeight w:val="705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3792" w:rsidRDefault="00B83792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790575"/>
                  <wp:effectExtent l="0" t="0" r="0" b="9525"/>
                  <wp:docPr id="5" name="Image 5" descr="logo lgf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fes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792" w:rsidRDefault="00B83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792" w:rsidRDefault="00B8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792" w:rsidRDefault="00B8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3792" w:rsidRDefault="00B8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838200"/>
                  <wp:effectExtent l="0" t="0" r="9525" b="0"/>
                  <wp:docPr id="4" name="Image 4" descr="logo ag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 ag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3792" w:rsidRDefault="00B83792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8275" cy="790575"/>
                  <wp:effectExtent l="0" t="0" r="9525" b="9525"/>
                  <wp:docPr id="3" name="Image 3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792" w:rsidRDefault="007F7B27" w:rsidP="00B83792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36"/>
          <w:szCs w:val="36"/>
          <w:u w:val="single"/>
        </w:rPr>
        <w:t xml:space="preserve">Période du </w:t>
      </w:r>
      <w:r w:rsidR="008D0C05">
        <w:rPr>
          <w:b/>
          <w:bCs/>
          <w:sz w:val="36"/>
          <w:szCs w:val="36"/>
          <w:u w:val="single"/>
        </w:rPr>
        <w:t>13</w:t>
      </w:r>
      <w:r>
        <w:rPr>
          <w:b/>
          <w:bCs/>
          <w:sz w:val="36"/>
          <w:szCs w:val="36"/>
          <w:u w:val="single"/>
        </w:rPr>
        <w:t xml:space="preserve"> </w:t>
      </w:r>
      <w:r w:rsidR="008D0C05">
        <w:rPr>
          <w:b/>
          <w:bCs/>
          <w:sz w:val="36"/>
          <w:szCs w:val="36"/>
          <w:u w:val="single"/>
        </w:rPr>
        <w:t xml:space="preserve">au 15 </w:t>
      </w:r>
      <w:r w:rsidR="00DC24C8">
        <w:rPr>
          <w:b/>
          <w:bCs/>
          <w:sz w:val="36"/>
          <w:szCs w:val="36"/>
          <w:u w:val="single"/>
        </w:rPr>
        <w:t>Janvier</w:t>
      </w:r>
      <w:r w:rsidR="008D0C05">
        <w:rPr>
          <w:b/>
          <w:bCs/>
          <w:sz w:val="36"/>
          <w:szCs w:val="36"/>
          <w:u w:val="single"/>
        </w:rPr>
        <w:t xml:space="preserve"> </w:t>
      </w:r>
      <w:r w:rsidR="00DC24C8">
        <w:rPr>
          <w:b/>
          <w:bCs/>
          <w:sz w:val="36"/>
          <w:szCs w:val="36"/>
          <w:u w:val="single"/>
        </w:rPr>
        <w:t>2020</w:t>
      </w:r>
    </w:p>
    <w:p w:rsidR="005E75C8" w:rsidRPr="00B83792" w:rsidRDefault="009D640E" w:rsidP="00B83792">
      <w:pPr>
        <w:spacing w:after="0"/>
        <w:jc w:val="center"/>
        <w:rPr>
          <w:b/>
          <w:bCs/>
          <w:sz w:val="18"/>
          <w:szCs w:val="18"/>
          <w:rtl/>
        </w:rPr>
      </w:pPr>
      <w:r w:rsidRPr="00204DEC">
        <w:rPr>
          <w:b/>
          <w:bCs/>
          <w:sz w:val="36"/>
          <w:szCs w:val="36"/>
          <w:u w:val="single"/>
        </w:rPr>
        <w:t xml:space="preserve"> </w:t>
      </w:r>
      <w:r w:rsidR="00D15B95">
        <w:rPr>
          <w:b/>
          <w:bCs/>
          <w:sz w:val="36"/>
          <w:szCs w:val="36"/>
          <w:u w:val="single"/>
        </w:rPr>
        <w:t>Intitulés des leçons concernées par</w:t>
      </w:r>
      <w:r w:rsidRPr="004367F6">
        <w:rPr>
          <w:b/>
          <w:bCs/>
          <w:sz w:val="36"/>
          <w:szCs w:val="36"/>
          <w:u w:val="single"/>
        </w:rPr>
        <w:t xml:space="preserve"> </w:t>
      </w:r>
      <w:r w:rsidR="00DC24C8">
        <w:rPr>
          <w:b/>
          <w:bCs/>
          <w:sz w:val="36"/>
          <w:szCs w:val="36"/>
          <w:u w:val="single"/>
        </w:rPr>
        <w:t>EN1</w:t>
      </w:r>
      <w:r w:rsidR="001B0589" w:rsidRPr="004367F6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684B5E" w:rsidRPr="004367F6" w:rsidRDefault="00684B5E" w:rsidP="00B83792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Niveau Scolaire :</w:t>
      </w:r>
      <w:r w:rsidRPr="004367F6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b/>
          <w:bCs/>
          <w:sz w:val="36"/>
          <w:szCs w:val="36"/>
          <w:u w:val="single"/>
        </w:rPr>
        <w:t>3AC</w:t>
      </w:r>
      <w:bookmarkStart w:id="0" w:name="_GoBack"/>
      <w:bookmarkEnd w:id="0"/>
    </w:p>
    <w:tbl>
      <w:tblPr>
        <w:tblStyle w:val="Grilledutableau"/>
        <w:tblpPr w:leftFromText="141" w:rightFromText="141" w:vertAnchor="page" w:horzAnchor="margin" w:tblpX="-856" w:tblpY="3826"/>
        <w:tblW w:w="10632" w:type="dxa"/>
        <w:tblLook w:val="04A0" w:firstRow="1" w:lastRow="0" w:firstColumn="1" w:lastColumn="0" w:noHBand="0" w:noVBand="1"/>
      </w:tblPr>
      <w:tblGrid>
        <w:gridCol w:w="2659"/>
        <w:gridCol w:w="7973"/>
      </w:tblGrid>
      <w:tr w:rsidR="00282C00" w:rsidRPr="00D44251" w:rsidTr="00282C00">
        <w:trPr>
          <w:trHeight w:val="1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282C00" w:rsidRPr="00282C00" w:rsidRDefault="00282C00" w:rsidP="00282C00">
            <w:pPr>
              <w:jc w:val="center"/>
              <w:rPr>
                <w:rFonts w:ascii="Garamond" w:hAnsi="Garamond" w:cstheme="majorBidi"/>
                <w:b/>
                <w:bCs/>
                <w:sz w:val="32"/>
                <w:szCs w:val="32"/>
              </w:rPr>
            </w:pPr>
            <w:r w:rsidRPr="00282C00">
              <w:rPr>
                <w:rFonts w:ascii="Garamond" w:hAnsi="Garamond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7973" w:type="dxa"/>
            <w:shd w:val="clear" w:color="auto" w:fill="D9D9D9" w:themeFill="background1" w:themeFillShade="D9"/>
          </w:tcPr>
          <w:p w:rsidR="00282C00" w:rsidRPr="00282C00" w:rsidRDefault="00282C00" w:rsidP="00282C00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282C00">
              <w:rPr>
                <w:rFonts w:ascii="Garamond" w:hAnsi="Garamond"/>
                <w:b/>
                <w:bCs/>
                <w:sz w:val="32"/>
                <w:szCs w:val="32"/>
              </w:rPr>
              <w:t>Leçons</w:t>
            </w:r>
          </w:p>
        </w:tc>
      </w:tr>
      <w:tr w:rsidR="00282C00" w:rsidRPr="00D44251" w:rsidTr="00282C00">
        <w:trPr>
          <w:trHeight w:val="142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282C00" w:rsidRPr="00282C00" w:rsidRDefault="00282C00" w:rsidP="00282C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82C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H.G</w:t>
            </w:r>
          </w:p>
          <w:p w:rsidR="00282C00" w:rsidRPr="00282C00" w:rsidRDefault="00282C00" w:rsidP="00282C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973" w:type="dxa"/>
          </w:tcPr>
          <w:p w:rsidR="00282C00" w:rsidRPr="009B29AA" w:rsidRDefault="00282C00" w:rsidP="00282C00">
            <w:pPr>
              <w:bidi/>
              <w:ind w:left="360" w:hanging="322"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proofErr w:type="gramStart"/>
            <w:r w:rsidRPr="009B29AA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التاريخ</w:t>
            </w: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 </w:t>
            </w: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lang w:bidi="ar-MA"/>
              </w:rPr>
              <w:t>:</w:t>
            </w:r>
            <w:proofErr w:type="gramEnd"/>
          </w:p>
          <w:p w:rsidR="00282C00" w:rsidRDefault="00282C00" w:rsidP="00282C00">
            <w:pPr>
              <w:bidi/>
              <w:ind w:left="360" w:hanging="322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1-ازدهار الرأسمالية الأوروبية خلال القرن 19 م </w:t>
            </w:r>
          </w:p>
          <w:p w:rsidR="00282C00" w:rsidRDefault="00282C00" w:rsidP="00282C00">
            <w:pPr>
              <w:bidi/>
              <w:ind w:left="360" w:hanging="322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2-الامبريالية وليدة الرأسمالية</w:t>
            </w:r>
          </w:p>
          <w:p w:rsidR="00282C00" w:rsidRDefault="00282C00" w:rsidP="00282C00">
            <w:pPr>
              <w:bidi/>
              <w:ind w:left="360" w:hanging="322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3-الضغط الاستعماري على المغرب </w:t>
            </w:r>
          </w:p>
          <w:p w:rsidR="00282C00" w:rsidRDefault="00282C00" w:rsidP="00282C00">
            <w:pPr>
              <w:bidi/>
              <w:ind w:left="360" w:hanging="322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4-الحرب العالمية الأولى: الأسباب </w:t>
            </w:r>
            <w:proofErr w:type="gramStart"/>
            <w:r>
              <w:rPr>
                <w:rFonts w:hint="cs"/>
                <w:rtl/>
                <w:lang w:bidi="ar-MA"/>
              </w:rPr>
              <w:t>و النتائج</w:t>
            </w:r>
            <w:proofErr w:type="gramEnd"/>
            <w:r>
              <w:rPr>
                <w:rFonts w:hint="cs"/>
                <w:rtl/>
                <w:lang w:bidi="ar-MA"/>
              </w:rPr>
              <w:t xml:space="preserve"> </w:t>
            </w:r>
          </w:p>
          <w:p w:rsidR="00282C00" w:rsidRDefault="00282C00" w:rsidP="00282C00">
            <w:pPr>
              <w:bidi/>
              <w:ind w:hanging="322"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</w:t>
            </w: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ا</w:t>
            </w:r>
            <w:r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لجغرافي</w:t>
            </w: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</w:rPr>
              <w:t>ة:</w:t>
            </w:r>
          </w:p>
          <w:p w:rsidR="00282C00" w:rsidRDefault="00282C00" w:rsidP="00282C00">
            <w:pPr>
              <w:bidi/>
              <w:ind w:left="360" w:hanging="322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1-المغرب العربي: عناصر الوحدة والتنوع.</w:t>
            </w:r>
          </w:p>
          <w:p w:rsidR="00282C00" w:rsidRDefault="00282C00" w:rsidP="00282C00">
            <w:pPr>
              <w:bidi/>
              <w:ind w:left="360" w:hanging="322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2-المغرب العربي بين التكامل </w:t>
            </w:r>
            <w:proofErr w:type="gramStart"/>
            <w:r>
              <w:rPr>
                <w:rFonts w:hint="cs"/>
                <w:rtl/>
                <w:lang w:bidi="ar-MA"/>
              </w:rPr>
              <w:t>والتحديات .</w:t>
            </w:r>
            <w:proofErr w:type="gramEnd"/>
          </w:p>
          <w:p w:rsidR="00282C00" w:rsidRDefault="00282C00" w:rsidP="00282C00">
            <w:pPr>
              <w:bidi/>
              <w:ind w:left="360" w:hanging="322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3-المغرب </w:t>
            </w:r>
            <w:proofErr w:type="gramStart"/>
            <w:r>
              <w:rPr>
                <w:rFonts w:hint="cs"/>
                <w:rtl/>
                <w:lang w:bidi="ar-MA"/>
              </w:rPr>
              <w:t>العربي :</w:t>
            </w:r>
            <w:proofErr w:type="gramEnd"/>
            <w:r>
              <w:rPr>
                <w:rFonts w:hint="cs"/>
                <w:rtl/>
                <w:lang w:bidi="ar-MA"/>
              </w:rPr>
              <w:t xml:space="preserve"> خيار استراتيجي </w:t>
            </w:r>
          </w:p>
          <w:p w:rsidR="00282C00" w:rsidRDefault="00282C00" w:rsidP="00282C00">
            <w:pPr>
              <w:bidi/>
              <w:ind w:left="360" w:hanging="322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4-الاتحاد الأوروبي: </w:t>
            </w:r>
            <w:proofErr w:type="gramStart"/>
            <w:r>
              <w:rPr>
                <w:rFonts w:hint="cs"/>
                <w:rtl/>
                <w:lang w:bidi="ar-MA"/>
              </w:rPr>
              <w:t>إمكانياته  ومكانته</w:t>
            </w:r>
            <w:proofErr w:type="gramEnd"/>
            <w:r>
              <w:rPr>
                <w:rFonts w:hint="cs"/>
                <w:rtl/>
                <w:lang w:bidi="ar-MA"/>
              </w:rPr>
              <w:t xml:space="preserve"> الاقتصادية في العالم .</w:t>
            </w:r>
          </w:p>
          <w:p w:rsidR="00282C00" w:rsidRDefault="00282C00" w:rsidP="00282C00">
            <w:pPr>
              <w:bidi/>
              <w:ind w:hanging="322"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ماد التربية على المواطنة</w:t>
            </w: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</w:p>
          <w:p w:rsidR="00282C00" w:rsidRPr="009B29AA" w:rsidRDefault="00282C00" w:rsidP="00282C00">
            <w:pPr>
              <w:bidi/>
              <w:ind w:left="360" w:hanging="322"/>
              <w:rPr>
                <w:rFonts w:ascii="Kristen ITC" w:hAnsi="Kristen ITC"/>
                <w:sz w:val="24"/>
                <w:szCs w:val="24"/>
                <w:lang w:bidi="ar-MA"/>
              </w:rPr>
            </w:pPr>
            <w:r w:rsidRPr="005E1CBE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1</w:t>
            </w:r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-</w:t>
            </w:r>
            <w:r w:rsidRPr="009B29AA"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 xml:space="preserve">المشاركة حق وواجب </w:t>
            </w:r>
          </w:p>
          <w:p w:rsidR="00282C00" w:rsidRPr="009B29AA" w:rsidRDefault="00282C00" w:rsidP="00282C00">
            <w:pPr>
              <w:bidi/>
              <w:ind w:left="360" w:hanging="322"/>
              <w:rPr>
                <w:rFonts w:ascii="Kristen ITC" w:hAnsi="Kristen ITC"/>
                <w:sz w:val="24"/>
                <w:szCs w:val="24"/>
                <w:lang w:bidi="ar-MA"/>
              </w:rPr>
            </w:pPr>
            <w:r w:rsidRPr="005E1CBE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2</w:t>
            </w:r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-</w:t>
            </w:r>
            <w:r w:rsidRPr="009B29AA"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 xml:space="preserve">كيف نعالج مشكلا اجتماعيا </w:t>
            </w:r>
          </w:p>
          <w:p w:rsidR="00282C00" w:rsidRPr="009B29AA" w:rsidRDefault="00282C00" w:rsidP="00282C00">
            <w:pPr>
              <w:bidi/>
              <w:ind w:left="360" w:hanging="322"/>
              <w:rPr>
                <w:rFonts w:ascii="Kristen ITC" w:hAnsi="Kristen ITC"/>
                <w:sz w:val="24"/>
                <w:szCs w:val="24"/>
                <w:lang w:bidi="ar-MA"/>
              </w:rPr>
            </w:pPr>
            <w:r w:rsidRPr="005E1CBE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3</w:t>
            </w:r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-</w:t>
            </w:r>
            <w:r w:rsidRPr="009B29AA"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 xml:space="preserve">مسؤولية الدولة </w:t>
            </w:r>
            <w:proofErr w:type="gramStart"/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و الجماعات</w:t>
            </w:r>
            <w:proofErr w:type="gramEnd"/>
            <w:r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 xml:space="preserve"> و الأفراد في حل ا</w:t>
            </w:r>
            <w:r w:rsidRPr="009B29AA">
              <w:rPr>
                <w:rFonts w:ascii="Kristen ITC" w:hAnsi="Kristen ITC" w:hint="cs"/>
                <w:sz w:val="24"/>
                <w:szCs w:val="24"/>
                <w:rtl/>
                <w:lang w:bidi="ar-MA"/>
              </w:rPr>
              <w:t>لمشاكل الاجتماعية.</w:t>
            </w:r>
          </w:p>
          <w:p w:rsidR="00282C00" w:rsidRPr="00047872" w:rsidRDefault="00282C00" w:rsidP="00282C0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5E1CBE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4-كيف نحافظ على المرفق العمومي</w:t>
            </w:r>
          </w:p>
        </w:tc>
      </w:tr>
      <w:tr w:rsidR="00282C00" w:rsidRPr="00D44251" w:rsidTr="00282C00">
        <w:trPr>
          <w:trHeight w:val="1201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282C00" w:rsidRPr="00282C00" w:rsidRDefault="00282C00" w:rsidP="00282C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82C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ARABE</w:t>
            </w:r>
          </w:p>
        </w:tc>
        <w:tc>
          <w:tcPr>
            <w:tcW w:w="7973" w:type="dxa"/>
          </w:tcPr>
          <w:p w:rsidR="00282C00" w:rsidRPr="000D4B83" w:rsidRDefault="00282C00" w:rsidP="00282C00">
            <w:pPr>
              <w:bidi/>
              <w:ind w:left="710" w:hanging="710"/>
              <w:rPr>
                <w:rFonts w:asciiTheme="majorBidi" w:hAnsiTheme="majorBidi" w:cstheme="majorBidi"/>
              </w:rPr>
            </w:pPr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مكون الدرس </w:t>
            </w:r>
            <w:r w:rsidR="00A20982"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القرائي</w:t>
            </w:r>
            <w:r w:rsidR="00A20982" w:rsidRPr="000D4B83">
              <w:rPr>
                <w:rFonts w:asciiTheme="majorBidi" w:hAnsiTheme="majorBidi" w:cstheme="majorBidi" w:hint="cs"/>
                <w:rtl/>
              </w:rPr>
              <w:t>: يتضمن</w:t>
            </w:r>
            <w:r w:rsidRPr="000D4B83">
              <w:rPr>
                <w:rFonts w:asciiTheme="majorBidi" w:hAnsiTheme="majorBidi" w:cstheme="majorBidi" w:hint="cs"/>
                <w:rtl/>
              </w:rPr>
              <w:t xml:space="preserve"> القيم </w:t>
            </w:r>
            <w:r w:rsidRPr="000D4B83">
              <w:rPr>
                <w:rFonts w:asciiTheme="majorBidi" w:hAnsiTheme="majorBidi" w:cstheme="majorBidi"/>
                <w:rtl/>
              </w:rPr>
              <w:t>الإسلامي</w:t>
            </w:r>
            <w:r w:rsidRPr="000D4B83">
              <w:rPr>
                <w:rFonts w:asciiTheme="majorBidi" w:hAnsiTheme="majorBidi" w:cstheme="majorBidi" w:hint="cs"/>
                <w:rtl/>
              </w:rPr>
              <w:t>ة، القيم</w:t>
            </w:r>
            <w:r w:rsidRPr="000D4B83">
              <w:rPr>
                <w:rFonts w:asciiTheme="majorBidi" w:hAnsiTheme="majorBidi" w:cstheme="majorBidi"/>
                <w:rtl/>
              </w:rPr>
              <w:t xml:space="preserve"> الوطني</w:t>
            </w:r>
            <w:r w:rsidRPr="000D4B83">
              <w:rPr>
                <w:rFonts w:asciiTheme="majorBidi" w:hAnsiTheme="majorBidi" w:cstheme="majorBidi" w:hint="cs"/>
                <w:rtl/>
              </w:rPr>
              <w:t xml:space="preserve">ة </w:t>
            </w:r>
            <w:r w:rsidR="00A20982" w:rsidRPr="000D4B83">
              <w:rPr>
                <w:rFonts w:asciiTheme="majorBidi" w:hAnsiTheme="majorBidi" w:cstheme="majorBidi" w:hint="cs"/>
                <w:rtl/>
              </w:rPr>
              <w:t>والإنسانية</w:t>
            </w:r>
            <w:r w:rsidRPr="000D4B83">
              <w:rPr>
                <w:rFonts w:asciiTheme="majorBidi" w:hAnsiTheme="majorBidi" w:cstheme="majorBidi"/>
                <w:rtl/>
              </w:rPr>
              <w:t xml:space="preserve"> </w:t>
            </w:r>
            <w:proofErr w:type="gramStart"/>
            <w:r w:rsidRPr="000D4B83">
              <w:rPr>
                <w:rFonts w:asciiTheme="majorBidi" w:hAnsiTheme="majorBidi" w:cstheme="majorBidi" w:hint="cs"/>
                <w:rtl/>
              </w:rPr>
              <w:t>و القيم</w:t>
            </w:r>
            <w:proofErr w:type="gramEnd"/>
            <w:r w:rsidRPr="000D4B83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0D4B83">
              <w:rPr>
                <w:rFonts w:asciiTheme="majorBidi" w:hAnsiTheme="majorBidi" w:cstheme="majorBidi"/>
                <w:rtl/>
              </w:rPr>
              <w:t>الحضاري</w:t>
            </w:r>
            <w:r w:rsidRPr="000D4B83">
              <w:rPr>
                <w:rFonts w:asciiTheme="majorBidi" w:hAnsiTheme="majorBidi" w:cstheme="majorBidi" w:hint="cs"/>
                <w:rtl/>
              </w:rPr>
              <w:t>ة</w:t>
            </w:r>
          </w:p>
          <w:p w:rsidR="00282C00" w:rsidRDefault="00282C00" w:rsidP="00282C00">
            <w:pPr>
              <w:pStyle w:val="Paragraphedeliste"/>
              <w:bidi/>
              <w:ind w:left="34" w:hanging="34"/>
              <w:rPr>
                <w:rFonts w:asciiTheme="majorBidi" w:hAnsiTheme="majorBidi" w:cstheme="majorBidi"/>
                <w:rtl/>
              </w:rPr>
            </w:pPr>
            <w:r w:rsidRPr="00BE7C3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حيث </w:t>
            </w:r>
            <w:r>
              <w:rPr>
                <w:rFonts w:asciiTheme="majorBidi" w:hAnsiTheme="majorBidi" w:cstheme="majorBidi" w:hint="cs"/>
                <w:rtl/>
              </w:rPr>
              <w:t xml:space="preserve">يضم </w:t>
            </w:r>
            <w:r w:rsidR="00A20982">
              <w:rPr>
                <w:rFonts w:asciiTheme="majorBidi" w:hAnsiTheme="majorBidi" w:cstheme="majorBidi" w:hint="cs"/>
                <w:rtl/>
              </w:rPr>
              <w:t>دفتر الدرو</w:t>
            </w:r>
            <w:r w:rsidR="00A20982">
              <w:rPr>
                <w:rFonts w:asciiTheme="majorBidi" w:hAnsiTheme="majorBidi" w:cstheme="majorBidi" w:hint="eastAsia"/>
                <w:rtl/>
              </w:rPr>
              <w:t>س</w:t>
            </w:r>
            <w:r>
              <w:rPr>
                <w:rFonts w:asciiTheme="majorBidi" w:hAnsiTheme="majorBidi" w:cstheme="majorBidi" w:hint="cs"/>
                <w:rtl/>
              </w:rPr>
              <w:t xml:space="preserve"> مجموعة من النصوص المنتقاة لتكون له عونا في امتلاك كثير من المهارات</w:t>
            </w:r>
          </w:p>
          <w:p w:rsidR="00282C00" w:rsidRPr="00BE7C3C" w:rsidRDefault="00282C00" w:rsidP="00282C00">
            <w:pPr>
              <w:pStyle w:val="Paragraphedeliste"/>
              <w:bidi/>
              <w:ind w:left="34" w:hanging="3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20982">
              <w:rPr>
                <w:rFonts w:asciiTheme="majorBidi" w:hAnsiTheme="majorBidi" w:cstheme="majorBidi" w:hint="cs"/>
                <w:rtl/>
              </w:rPr>
              <w:t>والقدرات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و الكفايات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>.</w:t>
            </w:r>
            <w:r w:rsidRPr="00BE7C3C">
              <w:rPr>
                <w:rFonts w:asciiTheme="majorBidi" w:hAnsiTheme="majorBidi" w:cstheme="majorBidi"/>
              </w:rPr>
              <w:tab/>
            </w:r>
            <w:r w:rsidRPr="00BE7C3C">
              <w:rPr>
                <w:rFonts w:asciiTheme="majorBidi" w:hAnsiTheme="majorBidi" w:cstheme="majorBidi"/>
              </w:rPr>
              <w:tab/>
            </w:r>
            <w:r w:rsidRPr="00BE7C3C">
              <w:rPr>
                <w:rFonts w:asciiTheme="majorBidi" w:hAnsiTheme="majorBidi" w:cstheme="majorBidi"/>
              </w:rPr>
              <w:tab/>
            </w:r>
          </w:p>
          <w:p w:rsidR="00282C00" w:rsidRPr="000D4B83" w:rsidRDefault="00282C00" w:rsidP="00282C00">
            <w:pPr>
              <w:bidi/>
              <w:ind w:left="710" w:hanging="710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مكون </w:t>
            </w:r>
            <w:r w:rsidRPr="000D4B8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الدرس اللغوي</w:t>
            </w:r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</w:p>
          <w:p w:rsidR="00282C00" w:rsidRDefault="00282C00" w:rsidP="00282C00">
            <w:pPr>
              <w:bidi/>
              <w:ind w:firstLine="176"/>
              <w:rPr>
                <w:rFonts w:asciiTheme="majorBidi" w:hAnsiTheme="majorBidi" w:cstheme="majorBidi"/>
                <w:rtl/>
              </w:rPr>
            </w:pPr>
            <w:r w:rsidRPr="000F4F90">
              <w:rPr>
                <w:rFonts w:asciiTheme="majorBidi" w:hAnsiTheme="majorBidi" w:cstheme="majorBidi"/>
              </w:rPr>
              <w:t>*</w:t>
            </w:r>
            <w:r w:rsidRPr="000F4F90">
              <w:rPr>
                <w:rFonts w:asciiTheme="majorBidi" w:hAnsiTheme="majorBidi" w:cstheme="majorBidi"/>
                <w:rtl/>
              </w:rPr>
              <w:t xml:space="preserve">اسم </w:t>
            </w:r>
            <w:proofErr w:type="gramStart"/>
            <w:r w:rsidRPr="000F4F90">
              <w:rPr>
                <w:rFonts w:asciiTheme="majorBidi" w:hAnsiTheme="majorBidi" w:cstheme="majorBidi"/>
                <w:rtl/>
              </w:rPr>
              <w:t>الفاعل:</w:t>
            </w:r>
            <w:proofErr w:type="gramEnd"/>
            <w:r w:rsidRPr="000F4F90">
              <w:rPr>
                <w:rFonts w:asciiTheme="majorBidi" w:hAnsiTheme="majorBidi" w:cstheme="majorBidi"/>
                <w:rtl/>
              </w:rPr>
              <w:t xml:space="preserve"> صي</w:t>
            </w:r>
            <w:r>
              <w:rPr>
                <w:rFonts w:asciiTheme="majorBidi" w:hAnsiTheme="majorBidi" w:cstheme="majorBidi" w:hint="cs"/>
                <w:rtl/>
              </w:rPr>
              <w:t>ا</w:t>
            </w:r>
            <w:r w:rsidRPr="000F4F90">
              <w:rPr>
                <w:rFonts w:asciiTheme="majorBidi" w:hAnsiTheme="majorBidi" w:cstheme="majorBidi"/>
                <w:rtl/>
              </w:rPr>
              <w:t>غ</w:t>
            </w:r>
            <w:r>
              <w:rPr>
                <w:rFonts w:asciiTheme="majorBidi" w:hAnsiTheme="majorBidi" w:cstheme="majorBidi" w:hint="cs"/>
                <w:rtl/>
              </w:rPr>
              <w:t>ته</w:t>
            </w:r>
            <w:r w:rsidRPr="000F4F90">
              <w:rPr>
                <w:rFonts w:asciiTheme="majorBidi" w:hAnsiTheme="majorBidi" w:cstheme="majorBidi"/>
                <w:rtl/>
              </w:rPr>
              <w:t xml:space="preserve"> وعمل</w:t>
            </w:r>
            <w:r>
              <w:rPr>
                <w:rFonts w:asciiTheme="majorBidi" w:hAnsiTheme="majorBidi" w:cstheme="majorBidi" w:hint="cs"/>
                <w:rtl/>
              </w:rPr>
              <w:t>ه</w:t>
            </w:r>
          </w:p>
          <w:p w:rsidR="00282C00" w:rsidRPr="000F4F90" w:rsidRDefault="00282C00" w:rsidP="00282C00">
            <w:pPr>
              <w:bidi/>
              <w:ind w:firstLine="176"/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*</w:t>
            </w:r>
            <w:r w:rsidRPr="000F4F90">
              <w:rPr>
                <w:rFonts w:asciiTheme="majorBidi" w:hAnsiTheme="majorBidi" w:cstheme="majorBidi"/>
                <w:rtl/>
              </w:rPr>
              <w:t xml:space="preserve">صيغ المبالغة </w:t>
            </w:r>
            <w:r>
              <w:rPr>
                <w:rFonts w:asciiTheme="majorBidi" w:hAnsiTheme="majorBidi" w:cstheme="majorBidi" w:hint="cs"/>
                <w:rtl/>
              </w:rPr>
              <w:t>:</w:t>
            </w:r>
            <w:r w:rsidRPr="000F4F90">
              <w:rPr>
                <w:rFonts w:asciiTheme="majorBidi" w:hAnsiTheme="majorBidi" w:cstheme="majorBidi"/>
                <w:rtl/>
              </w:rPr>
              <w:t xml:space="preserve"> صي</w:t>
            </w:r>
            <w:r>
              <w:rPr>
                <w:rFonts w:asciiTheme="majorBidi" w:hAnsiTheme="majorBidi" w:cstheme="majorBidi" w:hint="cs"/>
                <w:rtl/>
              </w:rPr>
              <w:t>ا</w:t>
            </w:r>
            <w:r w:rsidRPr="000F4F90">
              <w:rPr>
                <w:rFonts w:asciiTheme="majorBidi" w:hAnsiTheme="majorBidi" w:cstheme="majorBidi"/>
                <w:rtl/>
              </w:rPr>
              <w:t>غ</w:t>
            </w:r>
            <w:r>
              <w:rPr>
                <w:rFonts w:asciiTheme="majorBidi" w:hAnsiTheme="majorBidi" w:cstheme="majorBidi" w:hint="cs"/>
                <w:rtl/>
              </w:rPr>
              <w:t>تها</w:t>
            </w:r>
            <w:r w:rsidRPr="000F4F90">
              <w:rPr>
                <w:rFonts w:asciiTheme="majorBidi" w:hAnsiTheme="majorBidi" w:cstheme="majorBidi"/>
                <w:rtl/>
              </w:rPr>
              <w:t xml:space="preserve"> وعملها</w:t>
            </w:r>
          </w:p>
          <w:p w:rsidR="00282C00" w:rsidRPr="000F4F90" w:rsidRDefault="00282C00" w:rsidP="00282C00">
            <w:pPr>
              <w:bidi/>
              <w:ind w:firstLine="176"/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*</w:t>
            </w:r>
            <w:r w:rsidRPr="000F4F90">
              <w:rPr>
                <w:rFonts w:asciiTheme="majorBidi" w:hAnsiTheme="majorBidi" w:cstheme="majorBidi"/>
                <w:rtl/>
              </w:rPr>
              <w:t xml:space="preserve"> اسم المفعول </w:t>
            </w:r>
            <w:r>
              <w:rPr>
                <w:rFonts w:asciiTheme="majorBidi" w:hAnsiTheme="majorBidi" w:cstheme="majorBidi" w:hint="cs"/>
                <w:rtl/>
              </w:rPr>
              <w:t>:</w:t>
            </w:r>
            <w:r w:rsidRPr="000F4F90">
              <w:rPr>
                <w:rFonts w:asciiTheme="majorBidi" w:hAnsiTheme="majorBidi" w:cstheme="majorBidi"/>
                <w:rtl/>
              </w:rPr>
              <w:t xml:space="preserve"> صي</w:t>
            </w:r>
            <w:r>
              <w:rPr>
                <w:rFonts w:asciiTheme="majorBidi" w:hAnsiTheme="majorBidi" w:cstheme="majorBidi" w:hint="cs"/>
                <w:rtl/>
              </w:rPr>
              <w:t>ا</w:t>
            </w:r>
            <w:r w:rsidRPr="000F4F90">
              <w:rPr>
                <w:rFonts w:asciiTheme="majorBidi" w:hAnsiTheme="majorBidi" w:cstheme="majorBidi"/>
                <w:rtl/>
              </w:rPr>
              <w:t>غ</w:t>
            </w:r>
            <w:r>
              <w:rPr>
                <w:rFonts w:asciiTheme="majorBidi" w:hAnsiTheme="majorBidi" w:cstheme="majorBidi" w:hint="cs"/>
                <w:rtl/>
              </w:rPr>
              <w:t>ته</w:t>
            </w:r>
            <w:r w:rsidRPr="000F4F90">
              <w:rPr>
                <w:rFonts w:asciiTheme="majorBidi" w:hAnsiTheme="majorBidi" w:cstheme="majorBidi"/>
                <w:rtl/>
              </w:rPr>
              <w:t xml:space="preserve"> وعمله </w:t>
            </w:r>
          </w:p>
          <w:p w:rsidR="00282C00" w:rsidRPr="000F4F90" w:rsidRDefault="00282C00" w:rsidP="00282C00">
            <w:pPr>
              <w:bidi/>
              <w:ind w:firstLine="176"/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</w:rPr>
              <w:t>*</w:t>
            </w:r>
            <w:r w:rsidRPr="000F4F90">
              <w:rPr>
                <w:rFonts w:asciiTheme="majorBidi" w:hAnsiTheme="majorBidi" w:cstheme="majorBidi"/>
                <w:rtl/>
              </w:rPr>
              <w:t xml:space="preserve">اسما الزمان </w:t>
            </w:r>
            <w:proofErr w:type="gramStart"/>
            <w:r w:rsidRPr="000F4F90">
              <w:rPr>
                <w:rFonts w:asciiTheme="majorBidi" w:hAnsiTheme="majorBidi" w:cstheme="majorBidi"/>
                <w:rtl/>
              </w:rPr>
              <w:t>والمكان</w:t>
            </w:r>
            <w:r>
              <w:rPr>
                <w:rFonts w:asciiTheme="majorBidi" w:hAnsiTheme="majorBidi" w:cstheme="majorBidi" w:hint="cs"/>
                <w:rtl/>
              </w:rPr>
              <w:t>:</w:t>
            </w:r>
            <w:proofErr w:type="gramEnd"/>
            <w:r w:rsidRPr="000F4F90">
              <w:rPr>
                <w:rFonts w:asciiTheme="majorBidi" w:hAnsiTheme="majorBidi" w:cstheme="majorBidi"/>
                <w:rtl/>
              </w:rPr>
              <w:t xml:space="preserve"> صي</w:t>
            </w:r>
            <w:r>
              <w:rPr>
                <w:rFonts w:asciiTheme="majorBidi" w:hAnsiTheme="majorBidi" w:cstheme="majorBidi" w:hint="cs"/>
                <w:rtl/>
              </w:rPr>
              <w:t>ا</w:t>
            </w:r>
            <w:r w:rsidRPr="000F4F90">
              <w:rPr>
                <w:rFonts w:asciiTheme="majorBidi" w:hAnsiTheme="majorBidi" w:cstheme="majorBidi"/>
                <w:rtl/>
              </w:rPr>
              <w:t>غ</w:t>
            </w:r>
            <w:r>
              <w:rPr>
                <w:rFonts w:asciiTheme="majorBidi" w:hAnsiTheme="majorBidi" w:cstheme="majorBidi" w:hint="cs"/>
                <w:rtl/>
              </w:rPr>
              <w:t>تها و أوزانهما</w:t>
            </w:r>
          </w:p>
          <w:p w:rsidR="00282C00" w:rsidRPr="000F4F90" w:rsidRDefault="00282C00" w:rsidP="00282C00">
            <w:pPr>
              <w:bidi/>
              <w:ind w:firstLine="176"/>
              <w:rPr>
                <w:rFonts w:asciiTheme="majorBidi" w:hAnsiTheme="majorBidi" w:cstheme="majorBidi"/>
                <w:rtl/>
              </w:rPr>
            </w:pPr>
            <w:r w:rsidRPr="000F4F90">
              <w:rPr>
                <w:rFonts w:asciiTheme="majorBidi" w:hAnsiTheme="majorBidi" w:cstheme="majorBidi"/>
              </w:rPr>
              <w:t>*</w:t>
            </w:r>
            <w:r w:rsidRPr="000F4F90">
              <w:rPr>
                <w:rFonts w:asciiTheme="majorBidi" w:hAnsiTheme="majorBidi" w:cstheme="majorBidi"/>
                <w:rtl/>
              </w:rPr>
              <w:t xml:space="preserve">اسم </w:t>
            </w:r>
            <w:proofErr w:type="gramStart"/>
            <w:r w:rsidRPr="000F4F90">
              <w:rPr>
                <w:rFonts w:asciiTheme="majorBidi" w:hAnsiTheme="majorBidi" w:cstheme="majorBidi" w:hint="cs"/>
                <w:rtl/>
              </w:rPr>
              <w:t>الآلة</w:t>
            </w:r>
            <w:r>
              <w:rPr>
                <w:rFonts w:asciiTheme="majorBidi" w:hAnsiTheme="majorBidi" w:cstheme="majorBidi" w:hint="cs"/>
                <w:rtl/>
              </w:rPr>
              <w:t>: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أوزانه</w:t>
            </w:r>
          </w:p>
          <w:p w:rsidR="00282C00" w:rsidRPr="000F4F90" w:rsidRDefault="00282C00" w:rsidP="00282C00">
            <w:pPr>
              <w:bidi/>
              <w:ind w:firstLine="176"/>
              <w:rPr>
                <w:rFonts w:asciiTheme="majorBidi" w:hAnsiTheme="majorBidi" w:cstheme="majorBidi"/>
              </w:rPr>
            </w:pPr>
            <w:r w:rsidRPr="000F4F90">
              <w:rPr>
                <w:rFonts w:asciiTheme="majorBidi" w:hAnsiTheme="majorBidi" w:cstheme="majorBidi"/>
                <w:rtl/>
              </w:rPr>
              <w:t>*النسبة</w:t>
            </w:r>
            <w:r w:rsidRPr="000F4F90">
              <w:rPr>
                <w:rFonts w:asciiTheme="majorBidi" w:hAnsiTheme="majorBidi" w:cstheme="majorBidi"/>
              </w:rPr>
              <w:t>.</w:t>
            </w:r>
            <w:r w:rsidRPr="000F4F90">
              <w:rPr>
                <w:rFonts w:asciiTheme="majorBidi" w:hAnsiTheme="majorBidi" w:cstheme="majorBidi"/>
              </w:rPr>
              <w:tab/>
            </w:r>
          </w:p>
          <w:p w:rsidR="00282C00" w:rsidRPr="000D4B83" w:rsidRDefault="00282C00" w:rsidP="00282C00">
            <w:pPr>
              <w:bidi/>
              <w:ind w:left="360" w:hanging="360"/>
              <w:rPr>
                <w:rFonts w:asciiTheme="majorBidi" w:hAnsiTheme="majorBidi" w:cstheme="majorBidi"/>
                <w:b/>
                <w:bCs/>
              </w:rPr>
            </w:pPr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مكون التعبير </w:t>
            </w:r>
            <w:proofErr w:type="gramStart"/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و</w:t>
            </w:r>
            <w:r w:rsidRPr="000D4B8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الإنشاء</w:t>
            </w:r>
            <w:proofErr w:type="gramEnd"/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  <w:r w:rsidRPr="000D4B83">
              <w:rPr>
                <w:rFonts w:asciiTheme="majorBidi" w:hAnsiTheme="majorBidi" w:cstheme="majorBidi"/>
                <w:b/>
                <w:bCs/>
              </w:rPr>
              <w:tab/>
            </w:r>
          </w:p>
          <w:p w:rsidR="00282C00" w:rsidRPr="000F4F90" w:rsidRDefault="00282C00" w:rsidP="00282C00">
            <w:pPr>
              <w:bidi/>
              <w:ind w:firstLine="318"/>
              <w:rPr>
                <w:rFonts w:asciiTheme="majorBidi" w:hAnsiTheme="majorBidi" w:cstheme="majorBidi"/>
                <w:rtl/>
              </w:rPr>
            </w:pPr>
            <w:r w:rsidRPr="000F4F90">
              <w:rPr>
                <w:rFonts w:asciiTheme="majorBidi" w:hAnsiTheme="majorBidi" w:cstheme="majorBidi"/>
              </w:rPr>
              <w:t>*</w:t>
            </w:r>
            <w:r w:rsidRPr="000F4F90">
              <w:rPr>
                <w:rFonts w:asciiTheme="majorBidi" w:hAnsiTheme="majorBidi" w:cstheme="majorBidi"/>
                <w:rtl/>
              </w:rPr>
              <w:t xml:space="preserve">خطاب الحجاج </w:t>
            </w:r>
            <w:r>
              <w:rPr>
                <w:rFonts w:asciiTheme="majorBidi" w:hAnsiTheme="majorBidi" w:cstheme="majorBidi" w:hint="cs"/>
                <w:rtl/>
              </w:rPr>
              <w:t>:</w:t>
            </w:r>
            <w:r w:rsidRPr="000F4F90">
              <w:rPr>
                <w:rFonts w:asciiTheme="majorBidi" w:hAnsiTheme="majorBidi" w:cstheme="majorBidi"/>
                <w:rtl/>
              </w:rPr>
              <w:t xml:space="preserve"> الدفاع عن وجهة النظر</w:t>
            </w:r>
            <w:r>
              <w:rPr>
                <w:rFonts w:asciiTheme="majorBidi" w:hAnsiTheme="majorBidi" w:cstheme="majorBidi" w:hint="cs"/>
                <w:rtl/>
              </w:rPr>
              <w:t xml:space="preserve"> / </w:t>
            </w:r>
            <w:r w:rsidRPr="000F4F90">
              <w:rPr>
                <w:rFonts w:asciiTheme="majorBidi" w:hAnsiTheme="majorBidi" w:cstheme="majorBidi"/>
                <w:rtl/>
              </w:rPr>
              <w:t>التعليق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0F4F90">
              <w:rPr>
                <w:rFonts w:asciiTheme="majorBidi" w:hAnsiTheme="majorBidi" w:cstheme="majorBidi"/>
                <w:rtl/>
              </w:rPr>
              <w:t>و التعقيب</w:t>
            </w:r>
          </w:p>
          <w:p w:rsidR="00282C00" w:rsidRPr="00B06015" w:rsidRDefault="00282C00" w:rsidP="00282C00">
            <w:pPr>
              <w:bidi/>
              <w:ind w:firstLine="318"/>
              <w:rPr>
                <w:rFonts w:asciiTheme="majorBidi" w:hAnsiTheme="majorBidi" w:cstheme="majorBidi"/>
                <w:rtl/>
              </w:rPr>
            </w:pPr>
            <w:r w:rsidRPr="000F4F90">
              <w:rPr>
                <w:rFonts w:asciiTheme="majorBidi" w:hAnsiTheme="majorBidi" w:cstheme="majorBidi"/>
                <w:rtl/>
              </w:rPr>
              <w:t xml:space="preserve">* السرد </w:t>
            </w:r>
            <w:r w:rsidR="00A20982" w:rsidRPr="000F4F90">
              <w:rPr>
                <w:rFonts w:asciiTheme="majorBidi" w:hAnsiTheme="majorBidi" w:cstheme="majorBidi" w:hint="cs"/>
                <w:rtl/>
              </w:rPr>
              <w:t>والوصف</w:t>
            </w:r>
            <w:r>
              <w:rPr>
                <w:rFonts w:asciiTheme="majorBidi" w:hAnsiTheme="majorBidi" w:cstheme="majorBidi" w:hint="cs"/>
                <w:rtl/>
              </w:rPr>
              <w:t>: التدريب على كتابة يوميات</w:t>
            </w:r>
            <w:r w:rsidRPr="00B06015">
              <w:rPr>
                <w:rFonts w:asciiTheme="majorBidi" w:hAnsiTheme="majorBidi" w:cstheme="majorBidi"/>
              </w:rPr>
              <w:tab/>
            </w:r>
          </w:p>
        </w:tc>
      </w:tr>
      <w:tr w:rsidR="00282C00" w:rsidRPr="00D44251" w:rsidTr="00282C00">
        <w:trPr>
          <w:trHeight w:val="791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282C00" w:rsidRPr="00282C00" w:rsidRDefault="00282C00" w:rsidP="00282C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82C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EI</w:t>
            </w:r>
          </w:p>
        </w:tc>
        <w:tc>
          <w:tcPr>
            <w:tcW w:w="7973" w:type="dxa"/>
          </w:tcPr>
          <w:p w:rsidR="00282C00" w:rsidRDefault="00282C00" w:rsidP="00282C00">
            <w:pPr>
              <w:bidi/>
              <w:ind w:left="180" w:hanging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6E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سورة الحشر من </w:t>
            </w:r>
            <w:r w:rsidR="00646283"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الآية </w:t>
            </w:r>
            <w:r w:rsidR="00646283"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إلى الآية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  <w:p w:rsidR="00282C00" w:rsidRPr="00716EC1" w:rsidRDefault="00282C00" w:rsidP="00282C00">
            <w:pPr>
              <w:bidi/>
              <w:ind w:left="180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716E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مدخل </w:t>
            </w:r>
            <w:r w:rsidR="0064628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التزكية: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أسماء الله الحسنى</w:t>
            </w:r>
          </w:p>
          <w:p w:rsidR="00282C00" w:rsidRPr="00716EC1" w:rsidRDefault="00282C00" w:rsidP="00282C00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6537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مدخل </w:t>
            </w:r>
            <w:r w:rsidR="00A209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الاقتداء:</w:t>
            </w:r>
            <w:r w:rsidR="00A20982"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حماي</w:t>
            </w:r>
            <w:r w:rsidR="00A20982" w:rsidRPr="00716EC1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ة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الدعوة </w:t>
            </w:r>
            <w:r w:rsidR="00646283"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وبناء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46283"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الدولة</w:t>
            </w:r>
            <w:r w:rsidR="0064628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A20982"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الهجر</w:t>
            </w:r>
            <w:r w:rsidR="00A20982" w:rsidRPr="00716EC1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ة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إلى المدينة</w:t>
            </w:r>
          </w:p>
          <w:p w:rsidR="00282C00" w:rsidRPr="00716EC1" w:rsidRDefault="00282C00" w:rsidP="00282C00">
            <w:pPr>
              <w:bidi/>
              <w:ind w:left="710" w:hanging="67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 مدخل الاستجابة: 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العبادة غاية </w:t>
            </w:r>
            <w:r w:rsidR="00A20982">
              <w:rPr>
                <w:rFonts w:asciiTheme="majorBidi" w:hAnsiTheme="majorBidi" w:cstheme="majorBidi" w:hint="cs"/>
                <w:sz w:val="24"/>
                <w:szCs w:val="24"/>
                <w:rtl/>
              </w:rPr>
              <w:t>ل</w:t>
            </w:r>
            <w:r w:rsidR="00A20982"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لخلق: العبادة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صفة إيمان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46283"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ودليل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خضوع.</w:t>
            </w:r>
          </w:p>
          <w:p w:rsidR="00282C00" w:rsidRPr="00716EC1" w:rsidRDefault="00282C00" w:rsidP="00282C00">
            <w:pPr>
              <w:bidi/>
              <w:ind w:left="710" w:hanging="67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*مدخل </w:t>
            </w:r>
            <w:r w:rsidR="0064628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القسط: حق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A20982"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الله: تقو</w:t>
            </w:r>
            <w:r w:rsidR="00A20982" w:rsidRPr="00716EC1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ى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الله</w:t>
            </w:r>
          </w:p>
          <w:p w:rsidR="00282C00" w:rsidRDefault="00282C00" w:rsidP="00282C00">
            <w:pPr>
              <w:bidi/>
              <w:ind w:left="710" w:hanging="67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*مدخل </w:t>
            </w:r>
            <w:r w:rsidR="0064628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الحكمة: الهجرة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46283"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المتجددة</w:t>
            </w:r>
            <w:r w:rsidR="0064628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: </w:t>
            </w:r>
            <w:r w:rsidR="00646283"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«المهاج</w:t>
            </w:r>
            <w:r w:rsidR="00646283" w:rsidRPr="00716EC1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ر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من هجر ما نهى الله عنه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"</w:t>
            </w:r>
          </w:p>
          <w:p w:rsidR="00282C00" w:rsidRDefault="00282C00" w:rsidP="00282C00">
            <w:pPr>
              <w:bidi/>
              <w:ind w:left="180" w:hanging="14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16E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سورة الحشر من </w:t>
            </w:r>
            <w:r w:rsidR="00646283"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الآية </w:t>
            </w:r>
            <w:r w:rsidR="00646283"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إلى الآية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</w:t>
            </w:r>
          </w:p>
          <w:p w:rsidR="00282C00" w:rsidRPr="00716EC1" w:rsidRDefault="00282C00" w:rsidP="00282C00">
            <w:pPr>
              <w:bidi/>
              <w:ind w:left="710" w:hanging="67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*مدخل التزكية: 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أهمية التدين في حياة الفرد </w:t>
            </w:r>
            <w:r w:rsidR="00646283"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والمجتمع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282C00" w:rsidRPr="00716EC1" w:rsidRDefault="00282C00" w:rsidP="00282C00">
            <w:pPr>
              <w:bidi/>
              <w:ind w:left="710" w:hanging="710"/>
              <w:rPr>
                <w:rFonts w:asciiTheme="majorBidi" w:hAnsiTheme="majorBidi" w:cstheme="majorBidi"/>
                <w:sz w:val="24"/>
                <w:szCs w:val="24"/>
              </w:rPr>
            </w:pP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مدخل </w:t>
            </w:r>
            <w:r w:rsidR="00A209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الاقتداء:</w:t>
            </w:r>
            <w:r w:rsidR="00A20982"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المسج</w:t>
            </w:r>
            <w:r w:rsidR="00A20982" w:rsidRPr="00716EC1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د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نواة المجتمع الإسلامي.</w:t>
            </w:r>
          </w:p>
          <w:p w:rsidR="00282C00" w:rsidRDefault="00282C00" w:rsidP="00282C00">
            <w:pPr>
              <w:bidi/>
              <w:ind w:left="710" w:hanging="67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*مدخل الاستجابة: </w:t>
            </w:r>
            <w:r w:rsidR="00A20982"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الزكاة: أحكامها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A20982"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ومقاصدها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-التعريف-الأحكام-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716EC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المستحقون.</w:t>
            </w:r>
          </w:p>
          <w:p w:rsidR="00282C00" w:rsidRPr="00B06015" w:rsidRDefault="00282C00" w:rsidP="00282C00">
            <w:pPr>
              <w:bidi/>
              <w:ind w:left="710" w:hanging="67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*مدخل </w:t>
            </w:r>
            <w:r w:rsidR="000C0F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القسط</w:t>
            </w:r>
            <w:r w:rsidR="000C0F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r w:rsidR="000C0F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0F55" w:rsidRPr="000C0F55">
              <w:rPr>
                <w:rFonts w:asciiTheme="majorBidi" w:hAnsiTheme="majorBidi" w:cstheme="majorBidi" w:hint="cs"/>
                <w:sz w:val="24"/>
                <w:szCs w:val="24"/>
                <w:rtl/>
              </w:rPr>
              <w:t>حق</w:t>
            </w:r>
            <w:r w:rsidR="000C0F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0F55" w:rsidRPr="000C0F5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النفس: أهمية التخطيط والتنظيم في الحياة.</w:t>
            </w:r>
            <w:r w:rsidR="000C0F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0FA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282C00" w:rsidRPr="00D44251" w:rsidTr="00282C00">
        <w:trPr>
          <w:trHeight w:val="1412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282C00" w:rsidRPr="00282C00" w:rsidRDefault="00282C00" w:rsidP="00282C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82C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SVT</w:t>
            </w:r>
          </w:p>
        </w:tc>
        <w:tc>
          <w:tcPr>
            <w:tcW w:w="7973" w:type="dxa"/>
          </w:tcPr>
          <w:p w:rsidR="00282C00" w:rsidRPr="00263F01" w:rsidRDefault="00282C00" w:rsidP="00263F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C00" w:rsidRPr="00FC266E" w:rsidRDefault="00282C00" w:rsidP="00282C00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t xml:space="preserve"> </w:t>
            </w:r>
            <w:r w:rsidRPr="00FC266E">
              <w:rPr>
                <w:rFonts w:asciiTheme="majorBidi" w:hAnsiTheme="majorBidi" w:cstheme="majorBidi"/>
                <w:sz w:val="24"/>
                <w:szCs w:val="24"/>
              </w:rPr>
              <w:t>Chapitre 1</w:t>
            </w:r>
            <w:r w:rsidR="00A20982" w:rsidRPr="00FC266E">
              <w:rPr>
                <w:rFonts w:asciiTheme="majorBidi" w:hAnsiTheme="majorBidi" w:cstheme="majorBidi"/>
                <w:sz w:val="24"/>
                <w:szCs w:val="24"/>
              </w:rPr>
              <w:t> : les</w:t>
            </w:r>
            <w:r w:rsidRPr="00FC266E">
              <w:rPr>
                <w:rFonts w:asciiTheme="majorBidi" w:hAnsiTheme="majorBidi" w:cstheme="majorBidi"/>
                <w:sz w:val="24"/>
                <w:szCs w:val="24"/>
              </w:rPr>
              <w:t xml:space="preserve"> aliments, la digestion et l’absorption</w:t>
            </w:r>
          </w:p>
          <w:p w:rsidR="00282C00" w:rsidRPr="00FC266E" w:rsidRDefault="00282C00" w:rsidP="00282C00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C266E">
              <w:rPr>
                <w:rFonts w:asciiTheme="majorBidi" w:hAnsiTheme="majorBidi" w:cstheme="majorBidi"/>
                <w:sz w:val="24"/>
                <w:szCs w:val="24"/>
              </w:rPr>
              <w:t>Chapitre 2</w:t>
            </w:r>
            <w:r w:rsidR="00A20982" w:rsidRPr="00FC266E">
              <w:rPr>
                <w:rFonts w:asciiTheme="majorBidi" w:hAnsiTheme="majorBidi" w:cstheme="majorBidi"/>
                <w:sz w:val="24"/>
                <w:szCs w:val="24"/>
              </w:rPr>
              <w:t> : Education</w:t>
            </w:r>
            <w:r w:rsidRPr="00FC266E">
              <w:rPr>
                <w:rFonts w:asciiTheme="majorBidi" w:hAnsiTheme="majorBidi" w:cstheme="majorBidi"/>
                <w:sz w:val="24"/>
                <w:szCs w:val="24"/>
              </w:rPr>
              <w:t xml:space="preserve"> nutritionnelle et hygiène de l’appareil digestif.</w:t>
            </w:r>
          </w:p>
          <w:p w:rsidR="00282C00" w:rsidRPr="00263F01" w:rsidRDefault="00282C00" w:rsidP="00263F01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C266E">
              <w:rPr>
                <w:rFonts w:asciiTheme="majorBidi" w:hAnsiTheme="majorBidi" w:cstheme="majorBidi"/>
                <w:sz w:val="24"/>
                <w:szCs w:val="24"/>
              </w:rPr>
              <w:t>Chapitre 3 :</w:t>
            </w:r>
            <w:r w:rsidR="00A2098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FC266E">
              <w:rPr>
                <w:rFonts w:asciiTheme="majorBidi" w:hAnsiTheme="majorBidi" w:cstheme="majorBidi"/>
                <w:sz w:val="24"/>
                <w:szCs w:val="24"/>
              </w:rPr>
              <w:t>l’appareil respiratoire.</w:t>
            </w:r>
          </w:p>
        </w:tc>
      </w:tr>
      <w:tr w:rsidR="00282C00" w:rsidRPr="00D44251" w:rsidTr="00282C00">
        <w:trPr>
          <w:trHeight w:val="38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282C00" w:rsidRPr="00282C00" w:rsidRDefault="00282C00" w:rsidP="00282C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82C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PC</w:t>
            </w:r>
          </w:p>
        </w:tc>
        <w:tc>
          <w:tcPr>
            <w:tcW w:w="7973" w:type="dxa"/>
          </w:tcPr>
          <w:p w:rsidR="00282C00" w:rsidRDefault="00282C00" w:rsidP="00263F01">
            <w:pPr>
              <w:pStyle w:val="Paragraphedeliste"/>
              <w:numPr>
                <w:ilvl w:val="0"/>
                <w:numId w:val="11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Objets et matériaux</w:t>
            </w:r>
          </w:p>
          <w:p w:rsidR="00282C00" w:rsidRDefault="00282C00" w:rsidP="00263F01">
            <w:pPr>
              <w:pStyle w:val="Paragraphedeliste"/>
              <w:numPr>
                <w:ilvl w:val="0"/>
                <w:numId w:val="11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Structure de l’atome</w:t>
            </w:r>
          </w:p>
          <w:p w:rsidR="00282C00" w:rsidRDefault="00282C00" w:rsidP="00263F01">
            <w:pPr>
              <w:pStyle w:val="Paragraphedeliste"/>
              <w:numPr>
                <w:ilvl w:val="0"/>
                <w:numId w:val="11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Oxydation des </w:t>
            </w:r>
            <w:r w:rsidR="00D82C60">
              <w:rPr>
                <w:rFonts w:asciiTheme="majorBidi" w:hAnsiTheme="majorBidi" w:cstheme="majorBidi"/>
                <w:sz w:val="26"/>
                <w:szCs w:val="26"/>
                <w:lang w:bidi="ar-MA"/>
              </w:rPr>
              <w:t>matériaux</w:t>
            </w:r>
          </w:p>
          <w:p w:rsidR="00282C00" w:rsidRDefault="00282C00" w:rsidP="00263F01">
            <w:pPr>
              <w:pStyle w:val="Paragraphedeliste"/>
              <w:numPr>
                <w:ilvl w:val="0"/>
                <w:numId w:val="11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Acides et bases</w:t>
            </w:r>
          </w:p>
          <w:p w:rsidR="00282C00" w:rsidRDefault="00D82C60" w:rsidP="00263F01">
            <w:pPr>
              <w:pStyle w:val="Paragraphedeliste"/>
              <w:numPr>
                <w:ilvl w:val="0"/>
                <w:numId w:val="11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Caractérisation</w:t>
            </w:r>
            <w:r w:rsidR="00282C00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des ions</w:t>
            </w:r>
          </w:p>
          <w:p w:rsidR="00282C00" w:rsidRPr="00A52192" w:rsidRDefault="00D82C60" w:rsidP="00263F01">
            <w:pPr>
              <w:pStyle w:val="Paragraphedeliste"/>
              <w:numPr>
                <w:ilvl w:val="0"/>
                <w:numId w:val="11"/>
              </w:numPr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MA"/>
              </w:rPr>
              <w:t>Action</w:t>
            </w:r>
            <w:r w:rsidR="00282C00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 des A et B sur les métaux</w:t>
            </w:r>
          </w:p>
          <w:p w:rsidR="00282C00" w:rsidRPr="00D44251" w:rsidRDefault="00282C00" w:rsidP="00282C00">
            <w:pPr>
              <w:jc w:val="right"/>
              <w:rPr>
                <w:rFonts w:asciiTheme="majorBidi" w:hAnsiTheme="majorBidi" w:cstheme="majorBidi"/>
                <w:sz w:val="26"/>
                <w:szCs w:val="26"/>
                <w:lang w:bidi="ar-MA"/>
              </w:rPr>
            </w:pPr>
          </w:p>
        </w:tc>
      </w:tr>
      <w:tr w:rsidR="00263F01" w:rsidRPr="00D44251" w:rsidTr="00282C00">
        <w:trPr>
          <w:trHeight w:val="38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263F01" w:rsidRPr="00282C00" w:rsidRDefault="00263F01" w:rsidP="00263F0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82C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7973" w:type="dxa"/>
          </w:tcPr>
          <w:p w:rsidR="00263F01" w:rsidRDefault="00263F01" w:rsidP="00263F01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Calcul littéral et identités remarquable.</w:t>
            </w:r>
          </w:p>
          <w:p w:rsidR="00263F01" w:rsidRDefault="00263F01" w:rsidP="00263F01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Puissances.</w:t>
            </w:r>
          </w:p>
          <w:p w:rsidR="00263F01" w:rsidRDefault="00263F01" w:rsidP="00263F01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Racines carrés.</w:t>
            </w:r>
          </w:p>
          <w:p w:rsidR="00263F01" w:rsidRDefault="00263F01" w:rsidP="00263F01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Théorème de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thalés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263F01" w:rsidRDefault="00263F01" w:rsidP="00263F01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Théorème de Pythagore.</w:t>
            </w:r>
          </w:p>
          <w:p w:rsidR="00263F01" w:rsidRDefault="00263F01" w:rsidP="00263F01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Trigonométrie.</w:t>
            </w:r>
          </w:p>
          <w:p w:rsidR="00263F01" w:rsidRDefault="00263F01" w:rsidP="00263F01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Ordre et Opération.</w:t>
            </w:r>
          </w:p>
          <w:p w:rsidR="00263F01" w:rsidRDefault="00263F01" w:rsidP="00263F01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Angles au centre et Angles inscrit.</w:t>
            </w:r>
          </w:p>
          <w:p w:rsidR="00263F01" w:rsidRDefault="00263F01" w:rsidP="00263F01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Triangles isométriques.</w:t>
            </w:r>
          </w:p>
          <w:p w:rsidR="00263F01" w:rsidRPr="006067F2" w:rsidRDefault="00263F01" w:rsidP="00263F01">
            <w:pPr>
              <w:pStyle w:val="Paragraphedeliste"/>
              <w:ind w:left="107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263F01" w:rsidRPr="00C22C2F" w:rsidTr="00282C00">
        <w:trPr>
          <w:trHeight w:val="38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263F01" w:rsidRPr="00282C00" w:rsidRDefault="00263F01" w:rsidP="00263F0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82C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ANGLAIS</w:t>
            </w:r>
          </w:p>
        </w:tc>
        <w:tc>
          <w:tcPr>
            <w:tcW w:w="7973" w:type="dxa"/>
          </w:tcPr>
          <w:p w:rsidR="00263F01" w:rsidRPr="00263F01" w:rsidRDefault="00263F01" w:rsidP="00263F01">
            <w:pPr>
              <w:rPr>
                <w:rFonts w:ascii="Garamond" w:hAnsi="Garamond" w:cstheme="majorBidi"/>
                <w:b/>
                <w:bCs/>
                <w:sz w:val="26"/>
                <w:szCs w:val="26"/>
                <w:u w:val="single"/>
                <w:lang w:val="en-US"/>
              </w:rPr>
            </w:pPr>
            <w:r w:rsidRPr="00263F01">
              <w:rPr>
                <w:rFonts w:ascii="Garamond" w:hAnsi="Garamond" w:cstheme="majorBidi"/>
                <w:b/>
                <w:bCs/>
                <w:sz w:val="26"/>
                <w:szCs w:val="26"/>
                <w:u w:val="single"/>
                <w:lang w:val="en-US"/>
              </w:rPr>
              <w:t>Language focus: Starter unit unit1, unit</w:t>
            </w:r>
            <w:proofErr w:type="gramStart"/>
            <w:r w:rsidRPr="00263F01">
              <w:rPr>
                <w:rFonts w:ascii="Garamond" w:hAnsi="Garamond" w:cstheme="majorBidi"/>
                <w:b/>
                <w:bCs/>
                <w:sz w:val="26"/>
                <w:szCs w:val="26"/>
                <w:u w:val="single"/>
                <w:lang w:val="en-US"/>
              </w:rPr>
              <w:t>2 ,</w:t>
            </w:r>
            <w:proofErr w:type="gramEnd"/>
            <w:r w:rsidRPr="00263F01">
              <w:rPr>
                <w:rFonts w:ascii="Garamond" w:hAnsi="Garamond" w:cstheme="majorBidi"/>
                <w:b/>
                <w:bCs/>
                <w:sz w:val="26"/>
                <w:szCs w:val="26"/>
                <w:u w:val="single"/>
                <w:lang w:val="en-US"/>
              </w:rPr>
              <w:t xml:space="preserve"> and unit3        </w:t>
            </w:r>
          </w:p>
          <w:p w:rsidR="00263F01" w:rsidRPr="00263F01" w:rsidRDefault="00263F01" w:rsidP="00263F01">
            <w:pPr>
              <w:rPr>
                <w:rFonts w:ascii="Garamond" w:hAnsi="Garamond" w:cstheme="majorBidi"/>
                <w:sz w:val="26"/>
                <w:szCs w:val="26"/>
                <w:lang w:val="en-US"/>
              </w:rPr>
            </w:pPr>
            <w:r w:rsidRPr="00263F01">
              <w:rPr>
                <w:rFonts w:ascii="Garamond" w:hAnsi="Garamond" w:cstheme="majorBidi"/>
                <w:sz w:val="26"/>
                <w:szCs w:val="26"/>
                <w:lang w:val="en-US"/>
              </w:rPr>
              <w:t>Have got</w:t>
            </w:r>
          </w:p>
          <w:p w:rsidR="00263F01" w:rsidRPr="00263F01" w:rsidRDefault="00263F01" w:rsidP="00263F01">
            <w:pPr>
              <w:rPr>
                <w:rFonts w:ascii="Garamond" w:hAnsi="Garamond" w:cstheme="majorBidi"/>
                <w:sz w:val="26"/>
                <w:szCs w:val="26"/>
                <w:lang w:val="en-US"/>
              </w:rPr>
            </w:pPr>
            <w:r w:rsidRPr="00263F01">
              <w:rPr>
                <w:rFonts w:ascii="Garamond" w:hAnsi="Garamond" w:cstheme="majorBidi"/>
                <w:sz w:val="26"/>
                <w:szCs w:val="26"/>
                <w:lang w:val="en-US"/>
              </w:rPr>
              <w:t xml:space="preserve">There is, there are </w:t>
            </w:r>
          </w:p>
          <w:p w:rsidR="00263F01" w:rsidRPr="00263F01" w:rsidRDefault="00263F01" w:rsidP="00263F01">
            <w:pPr>
              <w:rPr>
                <w:rFonts w:ascii="Garamond" w:hAnsi="Garamond" w:cstheme="majorBidi"/>
                <w:sz w:val="26"/>
                <w:szCs w:val="26"/>
                <w:lang w:val="en-US"/>
              </w:rPr>
            </w:pPr>
            <w:r w:rsidRPr="00263F01">
              <w:rPr>
                <w:rFonts w:ascii="Garamond" w:hAnsi="Garamond" w:cstheme="majorBidi"/>
                <w:sz w:val="26"/>
                <w:szCs w:val="26"/>
                <w:lang w:val="en-US"/>
              </w:rPr>
              <w:t>Verb to be (affirmative, negative, questions and short answers)</w:t>
            </w:r>
          </w:p>
          <w:p w:rsidR="00263F01" w:rsidRPr="00263F01" w:rsidRDefault="00263F01" w:rsidP="00263F01">
            <w:pPr>
              <w:rPr>
                <w:rFonts w:ascii="Garamond" w:hAnsi="Garamond" w:cstheme="majorBidi"/>
                <w:sz w:val="26"/>
                <w:szCs w:val="26"/>
                <w:lang w:val="en-US"/>
              </w:rPr>
            </w:pPr>
            <w:r w:rsidRPr="00263F01">
              <w:rPr>
                <w:rFonts w:ascii="Garamond" w:hAnsi="Garamond" w:cstheme="majorBidi"/>
                <w:sz w:val="26"/>
                <w:szCs w:val="26"/>
                <w:lang w:val="en-US"/>
              </w:rPr>
              <w:t>Present simple forms, uses, Third person singular spelling rules</w:t>
            </w:r>
          </w:p>
          <w:p w:rsidR="00263F01" w:rsidRPr="00263F01" w:rsidRDefault="00263F01" w:rsidP="00263F01">
            <w:pPr>
              <w:rPr>
                <w:rFonts w:ascii="Garamond" w:hAnsi="Garamond" w:cstheme="majorBidi"/>
                <w:sz w:val="26"/>
                <w:szCs w:val="26"/>
                <w:lang w:val="en-US"/>
              </w:rPr>
            </w:pPr>
            <w:r w:rsidRPr="00263F01">
              <w:rPr>
                <w:rFonts w:ascii="Garamond" w:hAnsi="Garamond" w:cstheme="majorBidi"/>
                <w:sz w:val="26"/>
                <w:szCs w:val="26"/>
                <w:lang w:val="en-US"/>
              </w:rPr>
              <w:t>Interrogative pronouns</w:t>
            </w:r>
          </w:p>
          <w:p w:rsidR="00263F01" w:rsidRPr="00263F01" w:rsidRDefault="00263F01" w:rsidP="00263F01">
            <w:pPr>
              <w:rPr>
                <w:rFonts w:ascii="Garamond" w:hAnsi="Garamond" w:cstheme="majorBidi"/>
                <w:sz w:val="26"/>
                <w:szCs w:val="26"/>
                <w:lang w:val="en-US"/>
              </w:rPr>
            </w:pPr>
            <w:r w:rsidRPr="00263F01">
              <w:rPr>
                <w:rFonts w:ascii="Garamond" w:hAnsi="Garamond" w:cstheme="majorBidi"/>
                <w:sz w:val="26"/>
                <w:szCs w:val="26"/>
                <w:lang w:val="en-US"/>
              </w:rPr>
              <w:t>Present continuous forms, uses, spelling rules</w:t>
            </w:r>
          </w:p>
          <w:p w:rsidR="00263F01" w:rsidRPr="00263F01" w:rsidRDefault="00263F01" w:rsidP="00263F01">
            <w:pPr>
              <w:rPr>
                <w:rFonts w:ascii="Garamond" w:hAnsi="Garamond" w:cstheme="majorBidi"/>
                <w:sz w:val="26"/>
                <w:szCs w:val="26"/>
                <w:lang w:val="en-US"/>
              </w:rPr>
            </w:pPr>
            <w:r w:rsidRPr="00263F01">
              <w:rPr>
                <w:rFonts w:ascii="Garamond" w:hAnsi="Garamond" w:cstheme="majorBidi"/>
                <w:sz w:val="26"/>
                <w:szCs w:val="26"/>
                <w:lang w:val="en-US"/>
              </w:rPr>
              <w:t xml:space="preserve">Question words </w:t>
            </w:r>
          </w:p>
          <w:p w:rsidR="00263F01" w:rsidRPr="00263F01" w:rsidRDefault="00263F01" w:rsidP="00263F01">
            <w:pPr>
              <w:rPr>
                <w:rFonts w:ascii="Garamond" w:hAnsi="Garamond" w:cstheme="majorBidi"/>
                <w:sz w:val="26"/>
                <w:szCs w:val="26"/>
                <w:lang w:val="en-US"/>
              </w:rPr>
            </w:pPr>
            <w:r w:rsidRPr="00263F01">
              <w:rPr>
                <w:rFonts w:ascii="Garamond" w:hAnsi="Garamond" w:cstheme="majorBidi"/>
                <w:sz w:val="26"/>
                <w:szCs w:val="26"/>
                <w:lang w:val="en-US"/>
              </w:rPr>
              <w:t>Possessive adjectives</w:t>
            </w:r>
          </w:p>
          <w:p w:rsidR="00263F01" w:rsidRPr="00263F01" w:rsidRDefault="00263F01" w:rsidP="00263F01">
            <w:pPr>
              <w:rPr>
                <w:rFonts w:ascii="Garamond" w:hAnsi="Garamond" w:cstheme="majorBidi"/>
                <w:sz w:val="26"/>
                <w:szCs w:val="26"/>
                <w:lang w:val="en-US"/>
              </w:rPr>
            </w:pPr>
            <w:r w:rsidRPr="00263F01">
              <w:rPr>
                <w:rFonts w:ascii="Garamond" w:hAnsi="Garamond" w:cstheme="majorBidi"/>
                <w:sz w:val="26"/>
                <w:szCs w:val="26"/>
                <w:lang w:val="en-US"/>
              </w:rPr>
              <w:t>Simple past affirmative, negative, and questions, regular and irregular verbs</w:t>
            </w:r>
          </w:p>
          <w:p w:rsidR="00263F01" w:rsidRPr="00263F01" w:rsidRDefault="00263F01" w:rsidP="00263F01">
            <w:pPr>
              <w:rPr>
                <w:rFonts w:ascii="Garamond" w:hAnsi="Garamond" w:cstheme="majorBidi"/>
                <w:b/>
                <w:bCs/>
                <w:sz w:val="26"/>
                <w:szCs w:val="26"/>
                <w:u w:val="single"/>
                <w:lang w:val="en-US"/>
              </w:rPr>
            </w:pPr>
            <w:r w:rsidRPr="00263F01">
              <w:rPr>
                <w:rFonts w:ascii="Garamond" w:hAnsi="Garamond" w:cstheme="majorBidi"/>
                <w:b/>
                <w:bCs/>
                <w:sz w:val="26"/>
                <w:szCs w:val="26"/>
                <w:u w:val="single"/>
                <w:lang w:val="en-US"/>
              </w:rPr>
              <w:t>Writing: unit1, unit</w:t>
            </w:r>
            <w:proofErr w:type="gramStart"/>
            <w:r w:rsidRPr="00263F01">
              <w:rPr>
                <w:rFonts w:ascii="Garamond" w:hAnsi="Garamond" w:cstheme="majorBidi"/>
                <w:b/>
                <w:bCs/>
                <w:sz w:val="26"/>
                <w:szCs w:val="26"/>
                <w:u w:val="single"/>
                <w:lang w:val="en-US"/>
              </w:rPr>
              <w:t>2 ,</w:t>
            </w:r>
            <w:proofErr w:type="gramEnd"/>
            <w:r w:rsidRPr="00263F01">
              <w:rPr>
                <w:rFonts w:ascii="Garamond" w:hAnsi="Garamond" w:cstheme="majorBidi"/>
                <w:b/>
                <w:bCs/>
                <w:sz w:val="26"/>
                <w:szCs w:val="26"/>
                <w:u w:val="single"/>
                <w:lang w:val="en-US"/>
              </w:rPr>
              <w:t xml:space="preserve"> and unit3</w:t>
            </w:r>
          </w:p>
          <w:p w:rsidR="00263F01" w:rsidRPr="00263F01" w:rsidRDefault="00263F01" w:rsidP="00263F01">
            <w:pPr>
              <w:rPr>
                <w:rFonts w:ascii="Garamond" w:hAnsi="Garamond" w:cstheme="majorBidi"/>
                <w:sz w:val="26"/>
                <w:szCs w:val="26"/>
                <w:lang w:val="en-US"/>
              </w:rPr>
            </w:pPr>
            <w:r w:rsidRPr="00263F01">
              <w:rPr>
                <w:rFonts w:ascii="Garamond" w:hAnsi="Garamond" w:cstheme="majorBidi"/>
                <w:sz w:val="26"/>
                <w:szCs w:val="26"/>
                <w:lang w:val="en-US"/>
              </w:rPr>
              <w:t xml:space="preserve">A profile for a web page </w:t>
            </w:r>
          </w:p>
          <w:p w:rsidR="00263F01" w:rsidRPr="00263F01" w:rsidRDefault="00263F01" w:rsidP="00263F01">
            <w:pPr>
              <w:rPr>
                <w:rFonts w:ascii="Garamond" w:hAnsi="Garamond" w:cstheme="majorBidi"/>
                <w:sz w:val="26"/>
                <w:szCs w:val="26"/>
                <w:lang w:val="en-US"/>
              </w:rPr>
            </w:pPr>
            <w:r w:rsidRPr="00263F01">
              <w:rPr>
                <w:rFonts w:ascii="Garamond" w:hAnsi="Garamond" w:cstheme="majorBidi"/>
                <w:sz w:val="26"/>
                <w:szCs w:val="26"/>
                <w:lang w:val="en-US"/>
              </w:rPr>
              <w:t>A report on a survey</w:t>
            </w:r>
          </w:p>
          <w:p w:rsidR="00263F01" w:rsidRPr="00263F01" w:rsidRDefault="00263F01" w:rsidP="00263F01">
            <w:pPr>
              <w:rPr>
                <w:rFonts w:ascii="Garamond" w:hAnsi="Garamond" w:cstheme="majorBidi"/>
                <w:sz w:val="26"/>
                <w:szCs w:val="26"/>
                <w:lang w:val="en-US"/>
              </w:rPr>
            </w:pPr>
            <w:r w:rsidRPr="00263F01">
              <w:rPr>
                <w:rFonts w:ascii="Garamond" w:hAnsi="Garamond" w:cstheme="majorBidi"/>
                <w:sz w:val="26"/>
                <w:szCs w:val="26"/>
                <w:lang w:val="en-US"/>
              </w:rPr>
              <w:t xml:space="preserve">A special event </w:t>
            </w:r>
          </w:p>
          <w:p w:rsidR="00263F01" w:rsidRPr="00A26418" w:rsidRDefault="00263F01" w:rsidP="00263F01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</w:p>
        </w:tc>
      </w:tr>
      <w:tr w:rsidR="00263F01" w:rsidRPr="00A26418" w:rsidTr="00282C00">
        <w:trPr>
          <w:trHeight w:val="38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263F01" w:rsidRPr="00282C00" w:rsidRDefault="00263F01" w:rsidP="00263F0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82C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FR</w:t>
            </w:r>
          </w:p>
        </w:tc>
        <w:tc>
          <w:tcPr>
            <w:tcW w:w="7973" w:type="dxa"/>
          </w:tcPr>
          <w:p w:rsidR="00263F01" w:rsidRPr="009B6FCF" w:rsidRDefault="00263F01" w:rsidP="00263F01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9B6FCF">
              <w:rPr>
                <w:rFonts w:asciiTheme="majorBidi" w:hAnsiTheme="majorBidi" w:cstheme="majorBidi"/>
                <w:sz w:val="26"/>
                <w:szCs w:val="26"/>
              </w:rPr>
              <w:t>- Les temps de l’indicatif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/ </w:t>
            </w:r>
            <w:r w:rsidRPr="009B6FCF">
              <w:rPr>
                <w:rFonts w:asciiTheme="majorBidi" w:hAnsiTheme="majorBidi" w:cstheme="majorBidi"/>
                <w:sz w:val="26"/>
                <w:szCs w:val="26"/>
              </w:rPr>
              <w:t>- Modes, temps et valeurs</w:t>
            </w:r>
          </w:p>
          <w:p w:rsidR="00263F01" w:rsidRDefault="00263F01" w:rsidP="00263F01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Les expansions de nom / - La voix passive/- L’accord du participe</w:t>
            </w:r>
          </w:p>
          <w:p w:rsidR="00263F01" w:rsidRDefault="00263F01" w:rsidP="00263F01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Types et formes de phrases</w:t>
            </w:r>
          </w:p>
          <w:p w:rsidR="00263F01" w:rsidRDefault="00263F01" w:rsidP="00263F01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Lexique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</w:rPr>
              <w:t> :-</w:t>
            </w:r>
            <w:proofErr w:type="gramEnd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La pensée et le jugement</w:t>
            </w:r>
          </w:p>
          <w:p w:rsidR="00263F01" w:rsidRDefault="00263F01" w:rsidP="00263F01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                - Exprimer les vœux</w:t>
            </w:r>
          </w:p>
          <w:p w:rsidR="00263F01" w:rsidRDefault="00263F01" w:rsidP="00263F01">
            <w:pPr>
              <w:tabs>
                <w:tab w:val="left" w:pos="1215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  <w:t>- Les souvenirs et les émotions, sentiments et sensations</w:t>
            </w:r>
          </w:p>
          <w:p w:rsidR="00263F01" w:rsidRDefault="00263F01" w:rsidP="00263F01">
            <w:pPr>
              <w:tabs>
                <w:tab w:val="left" w:pos="1215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  <w:t>- Les champs lexicaux</w:t>
            </w:r>
          </w:p>
          <w:p w:rsidR="00263F01" w:rsidRDefault="00263F01" w:rsidP="00263F01">
            <w:pPr>
              <w:tabs>
                <w:tab w:val="left" w:pos="1215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 Communication : - Demander, accepter refuser une invitation</w:t>
            </w:r>
          </w:p>
          <w:p w:rsidR="00263F01" w:rsidRDefault="00263F01" w:rsidP="00263F01">
            <w:pPr>
              <w:tabs>
                <w:tab w:val="left" w:pos="2055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  <w:t>- Féliciter /- Les registres de langue</w:t>
            </w:r>
          </w:p>
          <w:p w:rsidR="00263F01" w:rsidRDefault="00263F01" w:rsidP="00263F01">
            <w:pPr>
              <w:tabs>
                <w:tab w:val="left" w:pos="2055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</w:r>
            <w:r>
              <w:rPr>
                <w:rFonts w:asciiTheme="majorBidi" w:hAnsiTheme="majorBidi" w:cstheme="majorBidi"/>
                <w:sz w:val="26"/>
                <w:szCs w:val="26"/>
              </w:rPr>
              <w:tab/>
              <w:t>- Localiser</w:t>
            </w:r>
          </w:p>
          <w:p w:rsidR="00263F01" w:rsidRDefault="00263F01" w:rsidP="00263F01">
            <w:pPr>
              <w:tabs>
                <w:tab w:val="left" w:pos="2055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-PE et Thèmes : - La correspondance : formelle, informelle</w:t>
            </w:r>
          </w:p>
          <w:p w:rsidR="00263F01" w:rsidRDefault="00263F01" w:rsidP="00263F01">
            <w:pPr>
              <w:tabs>
                <w:tab w:val="left" w:pos="1695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  <w:t>- La lettre de vœux / - L’Epistolaire</w:t>
            </w:r>
          </w:p>
          <w:p w:rsidR="00263F01" w:rsidRDefault="00263F01" w:rsidP="00263F01">
            <w:pPr>
              <w:tabs>
                <w:tab w:val="left" w:pos="1695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  <w:t>- Le récit de vie (sur terre des lettres)</w:t>
            </w:r>
          </w:p>
          <w:p w:rsidR="00263F01" w:rsidRDefault="00263F01" w:rsidP="00263F01">
            <w:pPr>
              <w:tabs>
                <w:tab w:val="left" w:pos="1695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  <w:t xml:space="preserve">- Le roman 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</w:rPr>
              <w:t>autobig</w:t>
            </w:r>
            <w:proofErr w:type="spellEnd"/>
          </w:p>
          <w:p w:rsidR="00263F01" w:rsidRDefault="00263F01" w:rsidP="00263F01">
            <w:pPr>
              <w:tabs>
                <w:tab w:val="left" w:pos="1695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  <w:t>-La Biographie savante</w:t>
            </w:r>
          </w:p>
          <w:p w:rsidR="00263F01" w:rsidRDefault="00263F01" w:rsidP="00263F01">
            <w:pPr>
              <w:tabs>
                <w:tab w:val="left" w:pos="1695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  <w:t>- La lettre ouverte</w:t>
            </w:r>
          </w:p>
          <w:p w:rsidR="00263F01" w:rsidRPr="009B6FCF" w:rsidRDefault="00263F01" w:rsidP="00263F01">
            <w:pPr>
              <w:tabs>
                <w:tab w:val="left" w:pos="1695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ab/>
              <w:t>- Le journal intime</w:t>
            </w:r>
          </w:p>
        </w:tc>
      </w:tr>
      <w:tr w:rsidR="00263F01" w:rsidRPr="00A26418" w:rsidTr="00282C00">
        <w:trPr>
          <w:trHeight w:val="38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263F01" w:rsidRPr="00282C00" w:rsidRDefault="00263F01" w:rsidP="00263F0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INF.</w:t>
            </w:r>
          </w:p>
        </w:tc>
        <w:tc>
          <w:tcPr>
            <w:tcW w:w="7973" w:type="dxa"/>
          </w:tcPr>
          <w:p w:rsidR="00263F01" w:rsidRDefault="00263F01" w:rsidP="00263F01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Vocabulaire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de base </w:t>
            </w:r>
          </w:p>
          <w:p w:rsidR="00263F01" w:rsidRPr="00282C00" w:rsidRDefault="00263F01" w:rsidP="00263F01">
            <w:pPr>
              <w:pStyle w:val="Paragraphedeliste"/>
              <w:numPr>
                <w:ilvl w:val="0"/>
                <w:numId w:val="13"/>
              </w:num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Système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de numeration (</w:t>
            </w:r>
            <w:proofErr w:type="spellStart"/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>Codage</w:t>
            </w:r>
            <w:proofErr w:type="spellEnd"/>
            <w:r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de information)</w:t>
            </w:r>
          </w:p>
        </w:tc>
      </w:tr>
    </w:tbl>
    <w:p w:rsidR="00684B5E" w:rsidRDefault="00684B5E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:rsidR="004367F6" w:rsidRPr="004367F6" w:rsidRDefault="004367F6" w:rsidP="00684B5E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sectPr w:rsidR="004367F6" w:rsidRPr="004367F6" w:rsidSect="000D365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9DD" w:rsidRDefault="005659DD" w:rsidP="009D640E">
      <w:pPr>
        <w:spacing w:after="0" w:line="240" w:lineRule="auto"/>
      </w:pPr>
      <w:r>
        <w:separator/>
      </w:r>
    </w:p>
  </w:endnote>
  <w:endnote w:type="continuationSeparator" w:id="0">
    <w:p w:rsidR="005659DD" w:rsidRDefault="005659DD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9DD" w:rsidRDefault="005659DD" w:rsidP="009D640E">
      <w:pPr>
        <w:spacing w:after="0" w:line="240" w:lineRule="auto"/>
      </w:pPr>
      <w:r>
        <w:separator/>
      </w:r>
    </w:p>
  </w:footnote>
  <w:footnote w:type="continuationSeparator" w:id="0">
    <w:p w:rsidR="005659DD" w:rsidRDefault="005659DD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F27"/>
      </v:shape>
    </w:pict>
  </w:numPicBullet>
  <w:abstractNum w:abstractNumId="0" w15:restartNumberingAfterBreak="0">
    <w:nsid w:val="0BA1564A"/>
    <w:multiLevelType w:val="hybridMultilevel"/>
    <w:tmpl w:val="37FAED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0CC0"/>
    <w:multiLevelType w:val="hybridMultilevel"/>
    <w:tmpl w:val="3536AFC6"/>
    <w:lvl w:ilvl="0" w:tplc="8D081800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1EC2"/>
    <w:multiLevelType w:val="hybridMultilevel"/>
    <w:tmpl w:val="FC447EE6"/>
    <w:lvl w:ilvl="0" w:tplc="040C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103E"/>
    <w:multiLevelType w:val="hybridMultilevel"/>
    <w:tmpl w:val="4E1AA298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47FDF"/>
    <w:multiLevelType w:val="hybridMultilevel"/>
    <w:tmpl w:val="F9D03D08"/>
    <w:lvl w:ilvl="0" w:tplc="BB60F09A">
      <w:start w:val="1"/>
      <w:numFmt w:val="decimal"/>
      <w:lvlText w:val="%1-"/>
      <w:lvlJc w:val="left"/>
      <w:pPr>
        <w:ind w:left="720" w:hanging="360"/>
      </w:pPr>
      <w:rPr>
        <w:rFonts w:ascii="Kristen ITC" w:hAnsi="Kristen ITC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F6859"/>
    <w:multiLevelType w:val="hybridMultilevel"/>
    <w:tmpl w:val="91B682A8"/>
    <w:lvl w:ilvl="0" w:tplc="E662BF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0E48"/>
    <w:multiLevelType w:val="hybridMultilevel"/>
    <w:tmpl w:val="0868E1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01F38"/>
    <w:multiLevelType w:val="hybridMultilevel"/>
    <w:tmpl w:val="A56C9376"/>
    <w:lvl w:ilvl="0" w:tplc="74266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3140"/>
    <w:multiLevelType w:val="hybridMultilevel"/>
    <w:tmpl w:val="668C74BE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43E56"/>
    <w:multiLevelType w:val="hybridMultilevel"/>
    <w:tmpl w:val="6750DA1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26711"/>
    <w:multiLevelType w:val="hybridMultilevel"/>
    <w:tmpl w:val="6F8E3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0E"/>
    <w:rsid w:val="00010FBD"/>
    <w:rsid w:val="00011090"/>
    <w:rsid w:val="00026201"/>
    <w:rsid w:val="00030809"/>
    <w:rsid w:val="00047872"/>
    <w:rsid w:val="00061C2E"/>
    <w:rsid w:val="000677AE"/>
    <w:rsid w:val="00087B0D"/>
    <w:rsid w:val="00096FDE"/>
    <w:rsid w:val="000C0F55"/>
    <w:rsid w:val="000D3659"/>
    <w:rsid w:val="000D4B83"/>
    <w:rsid w:val="00121B36"/>
    <w:rsid w:val="00147E6E"/>
    <w:rsid w:val="00162FC1"/>
    <w:rsid w:val="001A75C1"/>
    <w:rsid w:val="001B0589"/>
    <w:rsid w:val="001C55BA"/>
    <w:rsid w:val="001D7169"/>
    <w:rsid w:val="00201BA8"/>
    <w:rsid w:val="00204DEC"/>
    <w:rsid w:val="00235016"/>
    <w:rsid w:val="00247529"/>
    <w:rsid w:val="00253B57"/>
    <w:rsid w:val="00263F01"/>
    <w:rsid w:val="00282C00"/>
    <w:rsid w:val="00292A88"/>
    <w:rsid w:val="002A6217"/>
    <w:rsid w:val="002C051F"/>
    <w:rsid w:val="002C2A6D"/>
    <w:rsid w:val="002D5DDB"/>
    <w:rsid w:val="0030534D"/>
    <w:rsid w:val="0033077B"/>
    <w:rsid w:val="00332EAD"/>
    <w:rsid w:val="00363B20"/>
    <w:rsid w:val="003D556A"/>
    <w:rsid w:val="003E29B5"/>
    <w:rsid w:val="004160A5"/>
    <w:rsid w:val="004367F6"/>
    <w:rsid w:val="00443F53"/>
    <w:rsid w:val="00455E51"/>
    <w:rsid w:val="004602BA"/>
    <w:rsid w:val="004B30A9"/>
    <w:rsid w:val="004C4231"/>
    <w:rsid w:val="004D2B79"/>
    <w:rsid w:val="004D7F33"/>
    <w:rsid w:val="005659DD"/>
    <w:rsid w:val="0057688D"/>
    <w:rsid w:val="005A3933"/>
    <w:rsid w:val="005B0EB9"/>
    <w:rsid w:val="005B40F0"/>
    <w:rsid w:val="005C0A62"/>
    <w:rsid w:val="005C34FF"/>
    <w:rsid w:val="005E1CBE"/>
    <w:rsid w:val="005E43AB"/>
    <w:rsid w:val="005E75C8"/>
    <w:rsid w:val="006067F2"/>
    <w:rsid w:val="00643FE7"/>
    <w:rsid w:val="00646283"/>
    <w:rsid w:val="0065372C"/>
    <w:rsid w:val="006570E4"/>
    <w:rsid w:val="0066176E"/>
    <w:rsid w:val="00684101"/>
    <w:rsid w:val="00684B5E"/>
    <w:rsid w:val="006A106C"/>
    <w:rsid w:val="006A355D"/>
    <w:rsid w:val="006F2850"/>
    <w:rsid w:val="007007BA"/>
    <w:rsid w:val="00716EC1"/>
    <w:rsid w:val="00727052"/>
    <w:rsid w:val="00734DA8"/>
    <w:rsid w:val="00744F6A"/>
    <w:rsid w:val="00750042"/>
    <w:rsid w:val="007958C7"/>
    <w:rsid w:val="007A6635"/>
    <w:rsid w:val="007F0361"/>
    <w:rsid w:val="007F7B27"/>
    <w:rsid w:val="00820E33"/>
    <w:rsid w:val="008273CE"/>
    <w:rsid w:val="00874552"/>
    <w:rsid w:val="00877A65"/>
    <w:rsid w:val="00893E67"/>
    <w:rsid w:val="008A00A7"/>
    <w:rsid w:val="008A6803"/>
    <w:rsid w:val="008D0C05"/>
    <w:rsid w:val="008D127A"/>
    <w:rsid w:val="00916CEB"/>
    <w:rsid w:val="00925D96"/>
    <w:rsid w:val="00927197"/>
    <w:rsid w:val="00930BFA"/>
    <w:rsid w:val="00933B16"/>
    <w:rsid w:val="00963AA6"/>
    <w:rsid w:val="00987233"/>
    <w:rsid w:val="00997645"/>
    <w:rsid w:val="009B29AA"/>
    <w:rsid w:val="009B5F81"/>
    <w:rsid w:val="009B6FCF"/>
    <w:rsid w:val="009C11E6"/>
    <w:rsid w:val="009C3EEC"/>
    <w:rsid w:val="009D4EB6"/>
    <w:rsid w:val="009D640E"/>
    <w:rsid w:val="009F0004"/>
    <w:rsid w:val="00A06815"/>
    <w:rsid w:val="00A20982"/>
    <w:rsid w:val="00A26418"/>
    <w:rsid w:val="00A52192"/>
    <w:rsid w:val="00A67AEA"/>
    <w:rsid w:val="00A9611D"/>
    <w:rsid w:val="00AB7DDD"/>
    <w:rsid w:val="00AD024B"/>
    <w:rsid w:val="00AD5464"/>
    <w:rsid w:val="00B00291"/>
    <w:rsid w:val="00B06015"/>
    <w:rsid w:val="00B1510C"/>
    <w:rsid w:val="00B1597D"/>
    <w:rsid w:val="00B24F82"/>
    <w:rsid w:val="00B629AF"/>
    <w:rsid w:val="00B76FBA"/>
    <w:rsid w:val="00B83792"/>
    <w:rsid w:val="00BE7C3C"/>
    <w:rsid w:val="00C14230"/>
    <w:rsid w:val="00C22C2F"/>
    <w:rsid w:val="00C355C8"/>
    <w:rsid w:val="00C41116"/>
    <w:rsid w:val="00C51602"/>
    <w:rsid w:val="00C52E99"/>
    <w:rsid w:val="00C56EEC"/>
    <w:rsid w:val="00C62332"/>
    <w:rsid w:val="00C80425"/>
    <w:rsid w:val="00C963EE"/>
    <w:rsid w:val="00CA5E25"/>
    <w:rsid w:val="00CB168E"/>
    <w:rsid w:val="00CB30A6"/>
    <w:rsid w:val="00CD2E18"/>
    <w:rsid w:val="00D11A79"/>
    <w:rsid w:val="00D15B95"/>
    <w:rsid w:val="00D20FAB"/>
    <w:rsid w:val="00D22526"/>
    <w:rsid w:val="00D23B91"/>
    <w:rsid w:val="00D3488F"/>
    <w:rsid w:val="00D35B85"/>
    <w:rsid w:val="00D44251"/>
    <w:rsid w:val="00D4428B"/>
    <w:rsid w:val="00D50349"/>
    <w:rsid w:val="00D778BD"/>
    <w:rsid w:val="00D82C60"/>
    <w:rsid w:val="00DC24C8"/>
    <w:rsid w:val="00DC789E"/>
    <w:rsid w:val="00E51A49"/>
    <w:rsid w:val="00E56B82"/>
    <w:rsid w:val="00E61A03"/>
    <w:rsid w:val="00E75695"/>
    <w:rsid w:val="00EB3A96"/>
    <w:rsid w:val="00ED4F3E"/>
    <w:rsid w:val="00ED51BA"/>
    <w:rsid w:val="00EE7114"/>
    <w:rsid w:val="00EE72A9"/>
    <w:rsid w:val="00EF1A24"/>
    <w:rsid w:val="00F11147"/>
    <w:rsid w:val="00F14D49"/>
    <w:rsid w:val="00F16D46"/>
    <w:rsid w:val="00F407B5"/>
    <w:rsid w:val="00F43CB1"/>
    <w:rsid w:val="00F520D0"/>
    <w:rsid w:val="00F52429"/>
    <w:rsid w:val="00F72092"/>
    <w:rsid w:val="00F94179"/>
    <w:rsid w:val="00FA1A2E"/>
    <w:rsid w:val="00FA1A5A"/>
    <w:rsid w:val="00FC266E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40A13"/>
  <w15:docId w15:val="{40B7FE23-8974-43B2-80FC-D9B20CBC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EB9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3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7F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7F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263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Ultra</dc:creator>
  <cp:keywords/>
  <dc:description/>
  <cp:lastModifiedBy>majda</cp:lastModifiedBy>
  <cp:revision>12</cp:revision>
  <cp:lastPrinted>2019-12-05T12:14:00Z</cp:lastPrinted>
  <dcterms:created xsi:type="dcterms:W3CDTF">2019-12-20T13:28:00Z</dcterms:created>
  <dcterms:modified xsi:type="dcterms:W3CDTF">2019-12-27T10:45:00Z</dcterms:modified>
</cp:coreProperties>
</file>